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72" w:rsidRPr="00726D38" w:rsidRDefault="00484472" w:rsidP="00484472">
      <w:pPr>
        <w:pStyle w:val="Ttulo1"/>
        <w:ind w:firstLine="708"/>
        <w:rPr>
          <w:rFonts w:ascii="Calibri" w:hAnsi="Calibri"/>
          <w:iCs/>
          <w:color w:val="AEAAAA" w:themeColor="background2" w:themeShade="BF"/>
          <w:sz w:val="26"/>
          <w:szCs w:val="27"/>
        </w:rPr>
      </w:pPr>
      <w:r w:rsidRPr="00726D38">
        <w:rPr>
          <w:rFonts w:ascii="Calibri" w:hAnsi="Calibri"/>
          <w:iCs/>
          <w:color w:val="AEAAAA" w:themeColor="background2" w:themeShade="BF"/>
          <w:sz w:val="26"/>
          <w:szCs w:val="27"/>
        </w:rPr>
        <w:t xml:space="preserve">León, Guanajuato, a </w:t>
      </w:r>
      <w:r w:rsidR="009E3390">
        <w:rPr>
          <w:rFonts w:ascii="Calibri" w:hAnsi="Calibri"/>
          <w:iCs/>
          <w:color w:val="AEAAAA" w:themeColor="background2" w:themeShade="BF"/>
          <w:sz w:val="26"/>
          <w:szCs w:val="27"/>
        </w:rPr>
        <w:t>1</w:t>
      </w:r>
      <w:r w:rsidR="006879B7">
        <w:rPr>
          <w:rFonts w:ascii="Calibri" w:hAnsi="Calibri"/>
          <w:iCs/>
          <w:color w:val="AEAAAA" w:themeColor="background2" w:themeShade="BF"/>
          <w:sz w:val="26"/>
          <w:szCs w:val="27"/>
        </w:rPr>
        <w:t>9</w:t>
      </w:r>
      <w:r w:rsidR="009E3390">
        <w:rPr>
          <w:rFonts w:ascii="Calibri" w:hAnsi="Calibri"/>
          <w:iCs/>
          <w:color w:val="AEAAAA" w:themeColor="background2" w:themeShade="BF"/>
          <w:sz w:val="26"/>
          <w:szCs w:val="27"/>
        </w:rPr>
        <w:t xml:space="preserve"> dieci</w:t>
      </w:r>
      <w:r w:rsidR="006879B7">
        <w:rPr>
          <w:rFonts w:ascii="Calibri" w:hAnsi="Calibri"/>
          <w:iCs/>
          <w:color w:val="AEAAAA" w:themeColor="background2" w:themeShade="BF"/>
          <w:sz w:val="26"/>
          <w:szCs w:val="27"/>
        </w:rPr>
        <w:t xml:space="preserve">nueve </w:t>
      </w:r>
      <w:r w:rsidRPr="00726D38">
        <w:rPr>
          <w:rFonts w:ascii="Calibri" w:hAnsi="Calibri"/>
          <w:iCs/>
          <w:color w:val="AEAAAA" w:themeColor="background2" w:themeShade="BF"/>
          <w:sz w:val="26"/>
          <w:szCs w:val="27"/>
        </w:rPr>
        <w:t xml:space="preserve">de </w:t>
      </w:r>
      <w:r>
        <w:rPr>
          <w:rFonts w:ascii="Calibri" w:hAnsi="Calibri"/>
          <w:iCs/>
          <w:color w:val="AEAAAA" w:themeColor="background2" w:themeShade="BF"/>
          <w:sz w:val="26"/>
          <w:szCs w:val="27"/>
        </w:rPr>
        <w:t>octubre</w:t>
      </w:r>
      <w:r w:rsidRPr="00726D38">
        <w:rPr>
          <w:rFonts w:ascii="Calibri" w:hAnsi="Calibri"/>
          <w:iCs/>
          <w:color w:val="AEAAAA" w:themeColor="background2" w:themeShade="BF"/>
          <w:sz w:val="26"/>
          <w:szCs w:val="27"/>
        </w:rPr>
        <w:t xml:space="preserve"> del año 2016 dos mil dieciséis.</w:t>
      </w:r>
      <w:r>
        <w:rPr>
          <w:rFonts w:ascii="Calibri" w:hAnsi="Calibri"/>
          <w:iCs/>
          <w:color w:val="AEAAAA" w:themeColor="background2" w:themeShade="BF"/>
          <w:sz w:val="26"/>
          <w:szCs w:val="27"/>
        </w:rPr>
        <w:t xml:space="preserve"> . . . </w:t>
      </w:r>
      <w:r w:rsidR="006879B7">
        <w:rPr>
          <w:rFonts w:ascii="Calibri" w:hAnsi="Calibri"/>
          <w:iCs/>
          <w:color w:val="AEAAAA" w:themeColor="background2" w:themeShade="BF"/>
          <w:sz w:val="26"/>
          <w:szCs w:val="27"/>
        </w:rPr>
        <w:t xml:space="preserve">. . . . . . . . . . . . . . . . . . . . . . . . . . . . . . . . . . . . . . . . . . . . . . . . . . . . . . . . </w:t>
      </w:r>
    </w:p>
    <w:p w:rsidR="00484472" w:rsidRPr="00726D38" w:rsidRDefault="00484472" w:rsidP="00484472">
      <w:pPr>
        <w:rPr>
          <w:rFonts w:ascii="Calibri" w:hAnsi="Calibri"/>
          <w:color w:val="AEAAAA" w:themeColor="background2" w:themeShade="BF"/>
          <w:sz w:val="22"/>
          <w:szCs w:val="27"/>
          <w:lang w:val="es-MX"/>
        </w:rPr>
      </w:pPr>
    </w:p>
    <w:p w:rsidR="00484472" w:rsidRPr="00726D38" w:rsidRDefault="00484472" w:rsidP="00484472">
      <w:pPr>
        <w:pStyle w:val="Textoindependiente"/>
        <w:ind w:firstLine="708"/>
        <w:rPr>
          <w:rFonts w:ascii="Calibri" w:hAnsi="Calibri" w:cs="Arial"/>
          <w:color w:val="AEAAAA" w:themeColor="background2" w:themeShade="BF"/>
          <w:sz w:val="26"/>
          <w:szCs w:val="27"/>
        </w:rPr>
      </w:pPr>
      <w:r w:rsidRPr="00726D38">
        <w:rPr>
          <w:rFonts w:ascii="Calibri" w:hAnsi="Calibri" w:cs="Arial"/>
          <w:b/>
          <w:bCs/>
          <w:i/>
          <w:iCs/>
          <w:color w:val="AEAAAA" w:themeColor="background2" w:themeShade="BF"/>
          <w:sz w:val="26"/>
          <w:szCs w:val="27"/>
        </w:rPr>
        <w:t>V I S T O S</w:t>
      </w:r>
      <w:r w:rsidRPr="00726D38">
        <w:rPr>
          <w:rFonts w:ascii="Calibri" w:hAnsi="Calibri" w:cs="Arial"/>
          <w:bCs/>
          <w:iCs/>
          <w:color w:val="AEAAAA" w:themeColor="background2" w:themeShade="BF"/>
          <w:sz w:val="26"/>
          <w:szCs w:val="27"/>
        </w:rPr>
        <w:t xml:space="preserve">, para dictar sentencia definitiva, </w:t>
      </w:r>
      <w:r w:rsidRPr="00726D38">
        <w:rPr>
          <w:rFonts w:ascii="Calibri" w:hAnsi="Calibri" w:cs="Arial"/>
          <w:color w:val="AEAAAA" w:themeColor="background2" w:themeShade="BF"/>
          <w:sz w:val="26"/>
          <w:szCs w:val="27"/>
        </w:rPr>
        <w:t xml:space="preserve">los autos del proceso administrativo identificado con el número </w:t>
      </w:r>
      <w:r w:rsidRPr="00484472">
        <w:rPr>
          <w:rFonts w:ascii="Calibri" w:hAnsi="Calibri" w:cs="Arial"/>
          <w:b/>
          <w:color w:val="AEAAAA" w:themeColor="background2" w:themeShade="BF"/>
          <w:sz w:val="26"/>
          <w:szCs w:val="27"/>
        </w:rPr>
        <w:t>566</w:t>
      </w:r>
      <w:r w:rsidRPr="00726D38">
        <w:rPr>
          <w:rFonts w:ascii="Calibri" w:hAnsi="Calibri" w:cs="Arial"/>
          <w:b/>
          <w:bCs/>
          <w:iCs/>
          <w:color w:val="AEAAAA" w:themeColor="background2" w:themeShade="BF"/>
          <w:sz w:val="26"/>
          <w:szCs w:val="27"/>
        </w:rPr>
        <w:t>/201</w:t>
      </w:r>
      <w:r>
        <w:rPr>
          <w:rFonts w:ascii="Calibri" w:hAnsi="Calibri" w:cs="Arial"/>
          <w:b/>
          <w:bCs/>
          <w:iCs/>
          <w:color w:val="AEAAAA" w:themeColor="background2" w:themeShade="BF"/>
          <w:sz w:val="26"/>
          <w:szCs w:val="27"/>
        </w:rPr>
        <w:t>6</w:t>
      </w:r>
      <w:r w:rsidRPr="00726D38">
        <w:rPr>
          <w:rFonts w:ascii="Calibri" w:hAnsi="Calibri" w:cs="Arial"/>
          <w:b/>
          <w:iCs/>
          <w:color w:val="AEAAAA" w:themeColor="background2" w:themeShade="BF"/>
          <w:sz w:val="26"/>
          <w:szCs w:val="27"/>
        </w:rPr>
        <w:t>-JN</w:t>
      </w:r>
      <w:r w:rsidRPr="00726D38">
        <w:rPr>
          <w:rFonts w:ascii="Calibri" w:hAnsi="Calibri" w:cs="Arial"/>
          <w:color w:val="AEAAAA" w:themeColor="background2" w:themeShade="BF"/>
          <w:sz w:val="26"/>
          <w:szCs w:val="27"/>
        </w:rPr>
        <w:t>, promovido por el ciudadano</w:t>
      </w:r>
      <w:r>
        <w:rPr>
          <w:rFonts w:ascii="Calibri" w:hAnsi="Calibri" w:cs="Arial"/>
          <w:color w:val="AEAAAA" w:themeColor="background2" w:themeShade="BF"/>
          <w:sz w:val="26"/>
          <w:szCs w:val="27"/>
        </w:rPr>
        <w:t xml:space="preserve"> </w:t>
      </w:r>
      <w:r w:rsidR="002A3750">
        <w:rPr>
          <w:rFonts w:ascii="Calibri" w:hAnsi="Calibri" w:cs="Arial"/>
          <w:b/>
          <w:color w:val="AEAAAA" w:themeColor="background2" w:themeShade="BF"/>
          <w:sz w:val="26"/>
          <w:szCs w:val="27"/>
        </w:rPr>
        <w:t>*****</w:t>
      </w:r>
      <w:r w:rsidRPr="00726D38">
        <w:rPr>
          <w:rFonts w:ascii="Calibri" w:hAnsi="Calibri" w:cs="Arial"/>
          <w:b/>
          <w:color w:val="AEAAAA" w:themeColor="background2" w:themeShade="BF"/>
          <w:sz w:val="26"/>
          <w:szCs w:val="27"/>
        </w:rPr>
        <w:t xml:space="preserve">; </w:t>
      </w:r>
      <w:r w:rsidRPr="00726D38">
        <w:rPr>
          <w:rFonts w:ascii="Calibri" w:hAnsi="Calibri" w:cs="Arial"/>
          <w:color w:val="AEAAAA" w:themeColor="background2" w:themeShade="BF"/>
          <w:sz w:val="26"/>
          <w:szCs w:val="27"/>
        </w:rPr>
        <w:t>y</w:t>
      </w:r>
      <w:r w:rsidR="00673F52" w:rsidRPr="00726D38">
        <w:rPr>
          <w:rFonts w:ascii="Calibri" w:hAnsi="Calibri" w:cs="Arial"/>
          <w:color w:val="AEAAAA" w:themeColor="background2" w:themeShade="BF"/>
          <w:sz w:val="26"/>
          <w:szCs w:val="27"/>
        </w:rPr>
        <w:t>,.</w:t>
      </w:r>
      <w:r w:rsidRPr="00726D38">
        <w:rPr>
          <w:rFonts w:ascii="Calibri" w:hAnsi="Calibri" w:cs="Arial"/>
          <w:color w:val="AEAAAA" w:themeColor="background2" w:themeShade="BF"/>
          <w:sz w:val="26"/>
          <w:szCs w:val="27"/>
        </w:rPr>
        <w:t xml:space="preserve"> . . . . . . . . . . . . . . . </w:t>
      </w:r>
      <w:r>
        <w:rPr>
          <w:rFonts w:ascii="Calibri" w:hAnsi="Calibri" w:cs="Arial"/>
          <w:color w:val="AEAAAA" w:themeColor="background2" w:themeShade="BF"/>
          <w:sz w:val="26"/>
          <w:szCs w:val="27"/>
        </w:rPr>
        <w:t xml:space="preserve">. . . . . . . . . . . </w:t>
      </w:r>
    </w:p>
    <w:p w:rsidR="00484472" w:rsidRPr="00726D38" w:rsidRDefault="00484472" w:rsidP="00484472">
      <w:pPr>
        <w:pStyle w:val="Textoindependiente"/>
        <w:rPr>
          <w:rFonts w:ascii="Calibri" w:hAnsi="Calibri" w:cs="Arial"/>
          <w:color w:val="AEAAAA" w:themeColor="background2" w:themeShade="BF"/>
          <w:sz w:val="22"/>
          <w:szCs w:val="27"/>
        </w:rPr>
      </w:pPr>
    </w:p>
    <w:p w:rsidR="00484472" w:rsidRPr="00726D38" w:rsidRDefault="00484472" w:rsidP="00484472">
      <w:pPr>
        <w:pStyle w:val="Textoindependiente"/>
        <w:ind w:firstLine="708"/>
        <w:rPr>
          <w:rFonts w:ascii="Calibri" w:hAnsi="Calibri" w:cs="Arial"/>
          <w:color w:val="AEAAAA" w:themeColor="background2" w:themeShade="BF"/>
          <w:sz w:val="26"/>
          <w:szCs w:val="27"/>
        </w:rPr>
      </w:pPr>
    </w:p>
    <w:p w:rsidR="00484472" w:rsidRPr="00726D38" w:rsidRDefault="00484472" w:rsidP="00484472">
      <w:pPr>
        <w:pStyle w:val="Textoindependiente"/>
        <w:ind w:firstLine="708"/>
        <w:jc w:val="center"/>
        <w:rPr>
          <w:rFonts w:ascii="Calibri" w:hAnsi="Calibri" w:cs="Arial"/>
          <w:b/>
          <w:bCs/>
          <w:i/>
          <w:iCs/>
          <w:color w:val="AEAAAA" w:themeColor="background2" w:themeShade="BF"/>
          <w:sz w:val="26"/>
          <w:szCs w:val="27"/>
        </w:rPr>
      </w:pPr>
      <w:r w:rsidRPr="00726D38">
        <w:rPr>
          <w:rFonts w:ascii="Calibri" w:hAnsi="Calibri" w:cs="Arial"/>
          <w:b/>
          <w:bCs/>
          <w:i/>
          <w:iCs/>
          <w:color w:val="AEAAAA" w:themeColor="background2" w:themeShade="BF"/>
          <w:sz w:val="26"/>
          <w:szCs w:val="27"/>
        </w:rPr>
        <w:t>C O N S I D E R A N D O :</w:t>
      </w:r>
    </w:p>
    <w:p w:rsidR="00484472" w:rsidRPr="00726D38" w:rsidRDefault="00484472" w:rsidP="00484472">
      <w:pPr>
        <w:pStyle w:val="Textoindependiente"/>
        <w:rPr>
          <w:rFonts w:ascii="Calibri" w:hAnsi="Calibri" w:cs="Arial"/>
          <w:b/>
          <w:bCs/>
          <w:color w:val="AEAAAA" w:themeColor="background2" w:themeShade="BF"/>
          <w:sz w:val="22"/>
          <w:szCs w:val="27"/>
        </w:rPr>
      </w:pPr>
    </w:p>
    <w:p w:rsidR="00484472" w:rsidRPr="00726D38" w:rsidRDefault="00484472" w:rsidP="00484472">
      <w:pPr>
        <w:pStyle w:val="Textoindependiente"/>
        <w:jc w:val="right"/>
        <w:rPr>
          <w:rFonts w:ascii="Calibri" w:hAnsi="Calibri" w:cs="Arial"/>
          <w:b/>
          <w:color w:val="AEAAAA" w:themeColor="background2" w:themeShade="BF"/>
          <w:sz w:val="26"/>
          <w:szCs w:val="26"/>
        </w:rPr>
      </w:pPr>
      <w:bookmarkStart w:id="0" w:name="_GoBack"/>
      <w:bookmarkEnd w:id="0"/>
    </w:p>
    <w:p w:rsidR="00484472" w:rsidRPr="00726D38" w:rsidRDefault="00484472" w:rsidP="00484472">
      <w:pPr>
        <w:pStyle w:val="Textoindependiente"/>
        <w:ind w:firstLine="708"/>
        <w:rPr>
          <w:rFonts w:ascii="Calibri" w:hAnsi="Calibri"/>
          <w:color w:val="AEAAAA" w:themeColor="background2" w:themeShade="BF"/>
          <w:sz w:val="26"/>
          <w:szCs w:val="27"/>
        </w:rPr>
      </w:pPr>
      <w:r w:rsidRPr="00726D38">
        <w:rPr>
          <w:rFonts w:ascii="Calibri" w:hAnsi="Calibri" w:cs="Arial"/>
          <w:b/>
          <w:bCs/>
          <w:i/>
          <w:iCs/>
          <w:color w:val="AEAAAA" w:themeColor="background2" w:themeShade="BF"/>
          <w:sz w:val="26"/>
          <w:szCs w:val="27"/>
        </w:rPr>
        <w:t>SEGUNDO</w:t>
      </w:r>
      <w:r w:rsidRPr="00726D38">
        <w:rPr>
          <w:rFonts w:ascii="Calibri" w:hAnsi="Calibri" w:cs="Arial"/>
          <w:b/>
          <w:bCs/>
          <w:color w:val="AEAAAA" w:themeColor="background2" w:themeShade="BF"/>
          <w:sz w:val="26"/>
          <w:szCs w:val="27"/>
        </w:rPr>
        <w:t xml:space="preserve">.- </w:t>
      </w:r>
      <w:r w:rsidRPr="00726D38">
        <w:rPr>
          <w:rFonts w:ascii="Calibri" w:hAnsi="Calibri" w:cs="Arial"/>
          <w:color w:val="AEAAAA" w:themeColor="background2" w:themeShade="BF"/>
          <w:sz w:val="26"/>
          <w:szCs w:val="27"/>
        </w:rPr>
        <w:t xml:space="preserve">El proceso administrativo fue interpuesto oportunamente, toda vez que la demanda fue presentada dentro de los 30 treinta días hábiles siguientes a la fecha en que </w:t>
      </w:r>
      <w:r>
        <w:rPr>
          <w:rFonts w:ascii="Calibri" w:hAnsi="Calibri" w:cs="Arial"/>
          <w:color w:val="AEAAAA" w:themeColor="background2" w:themeShade="BF"/>
          <w:sz w:val="26"/>
          <w:szCs w:val="27"/>
        </w:rPr>
        <w:t>e</w:t>
      </w:r>
      <w:r w:rsidRPr="00726D38">
        <w:rPr>
          <w:rFonts w:ascii="Calibri" w:hAnsi="Calibri" w:cs="Arial"/>
          <w:color w:val="AEAAAA" w:themeColor="background2" w:themeShade="BF"/>
          <w:sz w:val="26"/>
          <w:szCs w:val="27"/>
        </w:rPr>
        <w:t xml:space="preserve">l actor se ostenta sabedor del acto que impugna, lo que </w:t>
      </w:r>
      <w:r w:rsidRPr="00726D38">
        <w:rPr>
          <w:rFonts w:ascii="Calibri" w:hAnsi="Calibri"/>
          <w:color w:val="AEAAAA" w:themeColor="background2" w:themeShade="BF"/>
          <w:sz w:val="26"/>
          <w:szCs w:val="27"/>
        </w:rPr>
        <w:t xml:space="preserve">fue el día </w:t>
      </w:r>
      <w:r w:rsidR="00437830">
        <w:rPr>
          <w:rFonts w:ascii="Calibri" w:hAnsi="Calibri"/>
          <w:color w:val="AEAAAA" w:themeColor="background2" w:themeShade="BF"/>
          <w:sz w:val="26"/>
          <w:szCs w:val="27"/>
        </w:rPr>
        <w:t>30</w:t>
      </w:r>
      <w:r w:rsidRPr="00726D38">
        <w:rPr>
          <w:rFonts w:ascii="Calibri" w:hAnsi="Calibri"/>
          <w:color w:val="AEAAAA" w:themeColor="background2" w:themeShade="BF"/>
          <w:sz w:val="26"/>
          <w:szCs w:val="27"/>
        </w:rPr>
        <w:t xml:space="preserve"> </w:t>
      </w:r>
      <w:r w:rsidR="00437830">
        <w:rPr>
          <w:rFonts w:ascii="Calibri" w:hAnsi="Calibri"/>
          <w:color w:val="AEAAAA" w:themeColor="background2" w:themeShade="BF"/>
          <w:sz w:val="26"/>
          <w:szCs w:val="27"/>
        </w:rPr>
        <w:t xml:space="preserve">treinta </w:t>
      </w:r>
      <w:r w:rsidRPr="00726D38">
        <w:rPr>
          <w:rFonts w:ascii="Calibri" w:hAnsi="Calibri"/>
          <w:color w:val="AEAAAA" w:themeColor="background2" w:themeShade="BF"/>
          <w:sz w:val="26"/>
          <w:szCs w:val="27"/>
        </w:rPr>
        <w:t xml:space="preserve">de </w:t>
      </w:r>
      <w:r w:rsidR="00437830">
        <w:rPr>
          <w:rFonts w:ascii="Calibri" w:hAnsi="Calibri"/>
          <w:color w:val="AEAAAA" w:themeColor="background2" w:themeShade="BF"/>
          <w:sz w:val="26"/>
          <w:szCs w:val="27"/>
        </w:rPr>
        <w:t>may</w:t>
      </w:r>
      <w:r w:rsidRPr="00726D38">
        <w:rPr>
          <w:rFonts w:ascii="Calibri" w:hAnsi="Calibri"/>
          <w:color w:val="AEAAAA" w:themeColor="background2" w:themeShade="BF"/>
          <w:sz w:val="26"/>
          <w:szCs w:val="27"/>
        </w:rPr>
        <w:t>o del año 201</w:t>
      </w:r>
      <w:r w:rsidR="00437830">
        <w:rPr>
          <w:rFonts w:ascii="Calibri" w:hAnsi="Calibri"/>
          <w:color w:val="AEAAAA" w:themeColor="background2" w:themeShade="BF"/>
          <w:sz w:val="26"/>
          <w:szCs w:val="27"/>
        </w:rPr>
        <w:t>6</w:t>
      </w:r>
      <w:r w:rsidRPr="00726D38">
        <w:rPr>
          <w:rFonts w:ascii="Calibri" w:hAnsi="Calibri"/>
          <w:color w:val="AEAAAA" w:themeColor="background2" w:themeShade="BF"/>
          <w:sz w:val="26"/>
          <w:szCs w:val="27"/>
        </w:rPr>
        <w:t xml:space="preserve"> dos mil </w:t>
      </w:r>
      <w:r w:rsidR="00437830">
        <w:rPr>
          <w:rFonts w:ascii="Calibri" w:hAnsi="Calibri"/>
          <w:color w:val="AEAAAA" w:themeColor="background2" w:themeShade="BF"/>
          <w:sz w:val="26"/>
          <w:szCs w:val="27"/>
        </w:rPr>
        <w:t>d</w:t>
      </w:r>
      <w:r w:rsidRPr="00726D38">
        <w:rPr>
          <w:rFonts w:ascii="Calibri" w:hAnsi="Calibri"/>
          <w:color w:val="AEAAAA" w:themeColor="background2" w:themeShade="BF"/>
          <w:sz w:val="26"/>
          <w:szCs w:val="27"/>
        </w:rPr>
        <w:t>i</w:t>
      </w:r>
      <w:r w:rsidR="00437830">
        <w:rPr>
          <w:rFonts w:ascii="Calibri" w:hAnsi="Calibri"/>
          <w:color w:val="AEAAAA" w:themeColor="background2" w:themeShade="BF"/>
          <w:sz w:val="26"/>
          <w:szCs w:val="27"/>
        </w:rPr>
        <w:t>eciséis</w:t>
      </w:r>
      <w:r w:rsidRPr="00726D38">
        <w:rPr>
          <w:rFonts w:ascii="Calibri" w:hAnsi="Calibri"/>
          <w:color w:val="AEAAAA" w:themeColor="background2" w:themeShade="BF"/>
          <w:sz w:val="26"/>
          <w:szCs w:val="27"/>
        </w:rPr>
        <w:t>, sin que de las constancias que integran la presente causa administrativa se desprenda lo contrario</w:t>
      </w:r>
      <w:r w:rsidRPr="00726D38">
        <w:rPr>
          <w:rFonts w:ascii="Calibri" w:hAnsi="Calibri" w:cs="Arial"/>
          <w:color w:val="AEAAAA" w:themeColor="background2" w:themeShade="BF"/>
          <w:sz w:val="26"/>
          <w:szCs w:val="27"/>
        </w:rPr>
        <w:t xml:space="preserve"> . . . . . . . . . . . . . . . . . . . . . . . . . . . . . . . . . . . . . . . . . . . . . . . . . </w:t>
      </w:r>
      <w:r w:rsidR="00437830">
        <w:rPr>
          <w:rFonts w:ascii="Calibri" w:hAnsi="Calibri" w:cs="Arial"/>
          <w:color w:val="AEAAAA" w:themeColor="background2" w:themeShade="BF"/>
          <w:sz w:val="26"/>
          <w:szCs w:val="27"/>
        </w:rPr>
        <w:t>. . . . . . . . . . . .</w:t>
      </w:r>
    </w:p>
    <w:p w:rsidR="00484472" w:rsidRPr="00726D38" w:rsidRDefault="00484472" w:rsidP="00484472">
      <w:pPr>
        <w:pStyle w:val="Textoindependiente"/>
        <w:ind w:firstLine="708"/>
        <w:rPr>
          <w:rFonts w:ascii="Calibri" w:hAnsi="Calibri" w:cs="Arial"/>
          <w:b/>
          <w:bCs/>
          <w:color w:val="AEAAAA" w:themeColor="background2" w:themeShade="BF"/>
          <w:sz w:val="22"/>
          <w:szCs w:val="27"/>
        </w:rPr>
      </w:pPr>
    </w:p>
    <w:p w:rsidR="00484472" w:rsidRPr="00E1288A" w:rsidRDefault="00484472" w:rsidP="00E1288A">
      <w:pPr>
        <w:ind w:firstLine="708"/>
        <w:jc w:val="both"/>
        <w:rPr>
          <w:rFonts w:ascii="Calibri" w:hAnsi="Calibri"/>
          <w:color w:val="AEAAAA" w:themeColor="background2" w:themeShade="BF"/>
          <w:sz w:val="26"/>
          <w:szCs w:val="27"/>
        </w:rPr>
      </w:pPr>
      <w:r w:rsidRPr="00726D38">
        <w:rPr>
          <w:rFonts w:ascii="Calibri" w:hAnsi="Calibri"/>
          <w:b/>
          <w:i/>
          <w:iCs/>
          <w:color w:val="AEAAAA" w:themeColor="background2" w:themeShade="BF"/>
          <w:sz w:val="26"/>
          <w:szCs w:val="26"/>
        </w:rPr>
        <w:t>TERCERO.-</w:t>
      </w:r>
      <w:r w:rsidRPr="00726D38">
        <w:rPr>
          <w:rFonts w:ascii="Calibri" w:hAnsi="Calibri"/>
          <w:color w:val="AEAAAA" w:themeColor="background2" w:themeShade="BF"/>
          <w:sz w:val="26"/>
          <w:szCs w:val="26"/>
        </w:rPr>
        <w:t xml:space="preserve"> La existencia del acto impugnado </w:t>
      </w:r>
      <w:r w:rsidRPr="00726D38">
        <w:rPr>
          <w:rFonts w:ascii="Calibri" w:hAnsi="Calibri" w:cs="Calibri"/>
          <w:color w:val="AEAAAA" w:themeColor="background2" w:themeShade="BF"/>
          <w:sz w:val="26"/>
          <w:szCs w:val="26"/>
        </w:rPr>
        <w:t>se</w:t>
      </w:r>
      <w:r w:rsidRPr="00726D38">
        <w:rPr>
          <w:rFonts w:ascii="Calibri" w:hAnsi="Calibri"/>
          <w:color w:val="AEAAAA" w:themeColor="background2" w:themeShade="BF"/>
          <w:sz w:val="26"/>
          <w:szCs w:val="26"/>
        </w:rPr>
        <w:t xml:space="preserve"> </w:t>
      </w:r>
      <w:r w:rsidRPr="00726D38">
        <w:rPr>
          <w:rFonts w:ascii="Calibri" w:hAnsi="Calibri" w:cs="Calibri"/>
          <w:color w:val="AEAAAA" w:themeColor="background2" w:themeShade="BF"/>
          <w:sz w:val="26"/>
          <w:szCs w:val="26"/>
        </w:rPr>
        <w:t>encuentra documentada en autos,</w:t>
      </w:r>
      <w:r w:rsidRPr="00726D38">
        <w:rPr>
          <w:rFonts w:ascii="Calibri" w:hAnsi="Calibri"/>
          <w:color w:val="AEAAAA" w:themeColor="background2" w:themeShade="BF"/>
          <w:sz w:val="26"/>
          <w:szCs w:val="27"/>
        </w:rPr>
        <w:t xml:space="preserve"> con el recibo de pago </w:t>
      </w:r>
      <w:r w:rsidR="00E1288A">
        <w:rPr>
          <w:rFonts w:ascii="Calibri" w:hAnsi="Calibri"/>
          <w:color w:val="AEAAAA" w:themeColor="background2" w:themeShade="BF"/>
          <w:sz w:val="26"/>
          <w:szCs w:val="27"/>
        </w:rPr>
        <w:t xml:space="preserve">con </w:t>
      </w:r>
      <w:r w:rsidRPr="00726D38">
        <w:rPr>
          <w:rFonts w:ascii="Calibri" w:hAnsi="Calibri"/>
          <w:color w:val="AEAAAA" w:themeColor="background2" w:themeShade="BF"/>
          <w:sz w:val="26"/>
          <w:szCs w:val="27"/>
        </w:rPr>
        <w:t>número</w:t>
      </w:r>
      <w:r w:rsidR="00E1288A">
        <w:rPr>
          <w:rFonts w:ascii="Calibri" w:hAnsi="Calibri"/>
          <w:color w:val="AEAAAA" w:themeColor="background2" w:themeShade="BF"/>
          <w:sz w:val="26"/>
          <w:szCs w:val="27"/>
        </w:rPr>
        <w:t xml:space="preserve"> </w:t>
      </w:r>
      <w:r w:rsidR="00E1288A">
        <w:rPr>
          <w:rFonts w:ascii="Calibri" w:hAnsi="Calibri"/>
          <w:bCs/>
          <w:color w:val="AEAAAA" w:themeColor="background2" w:themeShade="BF"/>
          <w:sz w:val="26"/>
          <w:szCs w:val="27"/>
        </w:rPr>
        <w:t>04255</w:t>
      </w:r>
      <w:r w:rsidR="00DF38CD">
        <w:rPr>
          <w:rFonts w:ascii="Calibri" w:hAnsi="Calibri"/>
          <w:bCs/>
          <w:color w:val="AEAAAA" w:themeColor="background2" w:themeShade="BF"/>
          <w:sz w:val="26"/>
          <w:szCs w:val="27"/>
        </w:rPr>
        <w:t xml:space="preserve"> O</w:t>
      </w:r>
      <w:r w:rsidR="00E1288A">
        <w:rPr>
          <w:rFonts w:ascii="Calibri" w:hAnsi="Calibri"/>
          <w:bCs/>
          <w:color w:val="AEAAAA" w:themeColor="background2" w:themeShade="BF"/>
          <w:sz w:val="26"/>
          <w:szCs w:val="27"/>
        </w:rPr>
        <w:t xml:space="preserve"> (cero-cuatro-dos-cinco-cinco</w:t>
      </w:r>
      <w:r w:rsidR="00DF38CD">
        <w:rPr>
          <w:rFonts w:ascii="Calibri" w:hAnsi="Calibri"/>
          <w:bCs/>
          <w:color w:val="AEAAAA" w:themeColor="background2" w:themeShade="BF"/>
          <w:sz w:val="26"/>
          <w:szCs w:val="27"/>
        </w:rPr>
        <w:t xml:space="preserve"> letra O</w:t>
      </w:r>
      <w:r w:rsidR="00E1288A">
        <w:rPr>
          <w:rFonts w:ascii="Calibri" w:hAnsi="Calibri"/>
          <w:bCs/>
          <w:color w:val="AEAAAA" w:themeColor="background2" w:themeShade="BF"/>
          <w:sz w:val="26"/>
          <w:szCs w:val="27"/>
        </w:rPr>
        <w:t>),</w:t>
      </w:r>
      <w:r w:rsidR="00E1288A">
        <w:rPr>
          <w:rFonts w:ascii="Calibri" w:hAnsi="Calibri"/>
          <w:color w:val="AEAAAA" w:themeColor="background2" w:themeShade="BF"/>
          <w:sz w:val="26"/>
          <w:szCs w:val="27"/>
        </w:rPr>
        <w:t xml:space="preserve"> </w:t>
      </w:r>
      <w:r w:rsidRPr="00726D38">
        <w:rPr>
          <w:rFonts w:ascii="Calibri" w:hAnsi="Calibri"/>
          <w:color w:val="AEAAAA" w:themeColor="background2" w:themeShade="BF"/>
          <w:sz w:val="26"/>
          <w:szCs w:val="27"/>
        </w:rPr>
        <w:t xml:space="preserve">de fecha </w:t>
      </w:r>
      <w:r>
        <w:rPr>
          <w:rFonts w:ascii="Calibri" w:hAnsi="Calibri"/>
          <w:color w:val="AEAAAA" w:themeColor="background2" w:themeShade="BF"/>
          <w:sz w:val="26"/>
          <w:szCs w:val="27"/>
        </w:rPr>
        <w:t>3</w:t>
      </w:r>
      <w:r w:rsidR="00E1288A">
        <w:rPr>
          <w:rFonts w:ascii="Calibri" w:hAnsi="Calibri"/>
          <w:color w:val="AEAAAA" w:themeColor="background2" w:themeShade="BF"/>
          <w:sz w:val="26"/>
          <w:szCs w:val="27"/>
        </w:rPr>
        <w:t>0</w:t>
      </w:r>
      <w:r w:rsidRPr="00726D38">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tr</w:t>
      </w:r>
      <w:r w:rsidRPr="00726D38">
        <w:rPr>
          <w:rFonts w:ascii="Calibri" w:hAnsi="Calibri"/>
          <w:color w:val="AEAAAA" w:themeColor="background2" w:themeShade="BF"/>
          <w:sz w:val="26"/>
          <w:szCs w:val="27"/>
        </w:rPr>
        <w:t>eint</w:t>
      </w:r>
      <w:r>
        <w:rPr>
          <w:rFonts w:ascii="Calibri" w:hAnsi="Calibri"/>
          <w:color w:val="AEAAAA" w:themeColor="background2" w:themeShade="BF"/>
          <w:sz w:val="26"/>
          <w:szCs w:val="27"/>
        </w:rPr>
        <w:t>a</w:t>
      </w:r>
      <w:r w:rsidRPr="00726D38">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 xml:space="preserve">de </w:t>
      </w:r>
      <w:r w:rsidR="00E1288A">
        <w:rPr>
          <w:rFonts w:ascii="Calibri" w:hAnsi="Calibri"/>
          <w:color w:val="AEAAAA" w:themeColor="background2" w:themeShade="BF"/>
          <w:sz w:val="26"/>
          <w:szCs w:val="27"/>
        </w:rPr>
        <w:t>may</w:t>
      </w:r>
      <w:r>
        <w:rPr>
          <w:rFonts w:ascii="Calibri" w:hAnsi="Calibri"/>
          <w:color w:val="AEAAAA" w:themeColor="background2" w:themeShade="BF"/>
          <w:sz w:val="26"/>
          <w:szCs w:val="27"/>
        </w:rPr>
        <w:t>o</w:t>
      </w:r>
      <w:r w:rsidRPr="00726D38">
        <w:rPr>
          <w:rFonts w:ascii="Calibri" w:hAnsi="Calibri"/>
          <w:color w:val="AEAAAA" w:themeColor="background2" w:themeShade="BF"/>
          <w:sz w:val="26"/>
          <w:szCs w:val="27"/>
        </w:rPr>
        <w:t xml:space="preserve"> del </w:t>
      </w:r>
      <w:r w:rsidR="00E1288A">
        <w:rPr>
          <w:rFonts w:ascii="Calibri" w:hAnsi="Calibri"/>
          <w:color w:val="AEAAAA" w:themeColor="background2" w:themeShade="BF"/>
          <w:sz w:val="26"/>
          <w:szCs w:val="27"/>
        </w:rPr>
        <w:t xml:space="preserve">presente </w:t>
      </w:r>
      <w:r w:rsidRPr="00726D38">
        <w:rPr>
          <w:rFonts w:ascii="Calibri" w:hAnsi="Calibri"/>
          <w:color w:val="AEAAAA" w:themeColor="background2" w:themeShade="BF"/>
          <w:sz w:val="26"/>
          <w:szCs w:val="27"/>
        </w:rPr>
        <w:t>año</w:t>
      </w:r>
      <w:r>
        <w:rPr>
          <w:rFonts w:ascii="Calibri" w:hAnsi="Calibri"/>
          <w:color w:val="AEAAAA" w:themeColor="background2" w:themeShade="BF"/>
          <w:sz w:val="26"/>
          <w:szCs w:val="27"/>
        </w:rPr>
        <w:t>;</w:t>
      </w:r>
      <w:r w:rsidRPr="00726D38">
        <w:rPr>
          <w:rFonts w:ascii="Calibri" w:hAnsi="Calibri"/>
          <w:color w:val="AEAAAA" w:themeColor="background2" w:themeShade="BF"/>
          <w:sz w:val="26"/>
          <w:szCs w:val="27"/>
        </w:rPr>
        <w:t xml:space="preserve"> mismo que aportado por </w:t>
      </w:r>
      <w:r>
        <w:rPr>
          <w:rFonts w:ascii="Calibri" w:hAnsi="Calibri"/>
          <w:color w:val="AEAAAA" w:themeColor="background2" w:themeShade="BF"/>
          <w:sz w:val="26"/>
          <w:szCs w:val="27"/>
        </w:rPr>
        <w:t>e</w:t>
      </w:r>
      <w:r w:rsidRPr="00726D38">
        <w:rPr>
          <w:rFonts w:ascii="Calibri" w:hAnsi="Calibri"/>
          <w:color w:val="AEAAAA" w:themeColor="background2" w:themeShade="BF"/>
          <w:sz w:val="26"/>
          <w:szCs w:val="27"/>
        </w:rPr>
        <w:t>l actor, obra en original en el secreto de este Juzgado</w:t>
      </w:r>
      <w:r>
        <w:rPr>
          <w:rFonts w:ascii="Calibri" w:hAnsi="Calibri"/>
          <w:color w:val="AEAAAA" w:themeColor="background2" w:themeShade="BF"/>
          <w:sz w:val="26"/>
          <w:szCs w:val="27"/>
        </w:rPr>
        <w:t>;</w:t>
      </w:r>
      <w:r w:rsidRPr="00726D38">
        <w:rPr>
          <w:rFonts w:ascii="Calibri" w:hAnsi="Calibri"/>
          <w:color w:val="AEAAAA" w:themeColor="background2" w:themeShade="BF"/>
          <w:sz w:val="26"/>
          <w:szCs w:val="27"/>
        </w:rPr>
        <w:t xml:space="preserve"> (localizable, en copia certificada, a foja </w:t>
      </w:r>
      <w:r w:rsidR="00E1288A">
        <w:rPr>
          <w:rFonts w:ascii="Calibri" w:hAnsi="Calibri"/>
          <w:color w:val="AEAAAA" w:themeColor="background2" w:themeShade="BF"/>
          <w:sz w:val="26"/>
          <w:szCs w:val="27"/>
        </w:rPr>
        <w:t>4</w:t>
      </w:r>
      <w:r w:rsidRPr="00726D38">
        <w:rPr>
          <w:rFonts w:ascii="Calibri" w:hAnsi="Calibri"/>
          <w:color w:val="AEAAAA" w:themeColor="background2" w:themeShade="BF"/>
          <w:sz w:val="26"/>
          <w:szCs w:val="27"/>
        </w:rPr>
        <w:t xml:space="preserve"> c</w:t>
      </w:r>
      <w:r w:rsidR="00E1288A">
        <w:rPr>
          <w:rFonts w:ascii="Calibri" w:hAnsi="Calibri"/>
          <w:color w:val="AEAAAA" w:themeColor="background2" w:themeShade="BF"/>
          <w:sz w:val="26"/>
          <w:szCs w:val="27"/>
        </w:rPr>
        <w:t>uatro</w:t>
      </w:r>
      <w:r w:rsidRPr="00726D38">
        <w:rPr>
          <w:rFonts w:ascii="Calibri" w:hAnsi="Calibri"/>
          <w:color w:val="AEAAAA" w:themeColor="background2" w:themeShade="BF"/>
          <w:sz w:val="26"/>
          <w:szCs w:val="27"/>
        </w:rPr>
        <w:t xml:space="preserve">); </w:t>
      </w:r>
      <w:r w:rsidR="00E1288A">
        <w:rPr>
          <w:rFonts w:ascii="Calibri" w:hAnsi="Calibri"/>
          <w:color w:val="AEAAAA" w:themeColor="background2" w:themeShade="BF"/>
          <w:sz w:val="26"/>
          <w:szCs w:val="27"/>
        </w:rPr>
        <w:t>y con la boleta de control número 833,597 ochocientos treinta tres mil quinientos noventa y siete; aportada por la autoridad demandada y es visi</w:t>
      </w:r>
      <w:r w:rsidR="00DF38CD">
        <w:rPr>
          <w:rFonts w:ascii="Calibri" w:hAnsi="Calibri"/>
          <w:color w:val="AEAAAA" w:themeColor="background2" w:themeShade="BF"/>
          <w:sz w:val="26"/>
          <w:szCs w:val="27"/>
        </w:rPr>
        <w:t>ble a fojas 24 veinticuatro a 29</w:t>
      </w:r>
      <w:r w:rsidR="00E1288A">
        <w:rPr>
          <w:rFonts w:ascii="Calibri" w:hAnsi="Calibri"/>
          <w:color w:val="AEAAAA" w:themeColor="background2" w:themeShade="BF"/>
          <w:sz w:val="26"/>
          <w:szCs w:val="27"/>
        </w:rPr>
        <w:t xml:space="preserve"> veinti</w:t>
      </w:r>
      <w:r w:rsidR="00DF38CD">
        <w:rPr>
          <w:rFonts w:ascii="Calibri" w:hAnsi="Calibri"/>
          <w:color w:val="AEAAAA" w:themeColor="background2" w:themeShade="BF"/>
          <w:sz w:val="26"/>
          <w:szCs w:val="27"/>
        </w:rPr>
        <w:t>nueve</w:t>
      </w:r>
      <w:r w:rsidR="00E1288A">
        <w:rPr>
          <w:rFonts w:ascii="Calibri" w:hAnsi="Calibri"/>
          <w:color w:val="AEAAAA" w:themeColor="background2" w:themeShade="BF"/>
          <w:sz w:val="26"/>
          <w:szCs w:val="27"/>
        </w:rPr>
        <w:t>; d</w:t>
      </w:r>
      <w:r w:rsidRPr="00726D38">
        <w:rPr>
          <w:rFonts w:ascii="Calibri" w:hAnsi="Calibri"/>
          <w:color w:val="AEAAAA" w:themeColor="background2" w:themeShade="BF"/>
          <w:sz w:val="26"/>
          <w:szCs w:val="27"/>
        </w:rPr>
        <w:t xml:space="preserve">ocumentales </w:t>
      </w:r>
      <w:r w:rsidRPr="00726D38">
        <w:rPr>
          <w:rFonts w:ascii="Calibri" w:hAnsi="Calibri"/>
          <w:color w:val="AEAAAA" w:themeColor="background2" w:themeShade="BF"/>
          <w:sz w:val="26"/>
          <w:szCs w:val="26"/>
        </w:rPr>
        <w:t>que 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w:t>
      </w:r>
      <w:r w:rsidR="00047276">
        <w:rPr>
          <w:rFonts w:ascii="Calibri" w:hAnsi="Calibri"/>
          <w:color w:val="AEAAAA" w:themeColor="background2" w:themeShade="BF"/>
          <w:sz w:val="26"/>
          <w:szCs w:val="26"/>
        </w:rPr>
        <w:t xml:space="preserve">; </w:t>
      </w:r>
      <w:r w:rsidR="00DF38CD" w:rsidRPr="00047276">
        <w:rPr>
          <w:rFonts w:ascii="Calibri" w:hAnsi="Calibri"/>
          <w:color w:val="AEAAAA" w:themeColor="background2" w:themeShade="BF"/>
          <w:sz w:val="26"/>
          <w:szCs w:val="26"/>
        </w:rPr>
        <w:t xml:space="preserve">aunada la </w:t>
      </w:r>
      <w:r w:rsidR="00370C56" w:rsidRPr="00047276">
        <w:rPr>
          <w:rFonts w:ascii="Calibri" w:hAnsi="Calibri"/>
          <w:color w:val="AEAAAA" w:themeColor="background2" w:themeShade="BF"/>
          <w:sz w:val="26"/>
          <w:szCs w:val="26"/>
        </w:rPr>
        <w:t xml:space="preserve">circunstancia de que </w:t>
      </w:r>
      <w:r w:rsidR="00DF38CD" w:rsidRPr="00047276">
        <w:rPr>
          <w:rFonts w:ascii="Calibri" w:hAnsi="Calibri"/>
          <w:color w:val="AEAAAA" w:themeColor="background2" w:themeShade="BF"/>
          <w:sz w:val="26"/>
          <w:szCs w:val="26"/>
        </w:rPr>
        <w:t xml:space="preserve">la enjuiciada al contestar la demanda, concretamente al referirse a los hechos, </w:t>
      </w:r>
      <w:r w:rsidR="00047276">
        <w:rPr>
          <w:rFonts w:ascii="Calibri" w:hAnsi="Calibri"/>
          <w:color w:val="AEAAAA" w:themeColor="background2" w:themeShade="BF"/>
          <w:sz w:val="26"/>
          <w:szCs w:val="26"/>
        </w:rPr>
        <w:t>expresó</w:t>
      </w:r>
      <w:r w:rsidR="00370C56" w:rsidRPr="00047276">
        <w:rPr>
          <w:rFonts w:ascii="Calibri" w:hAnsi="Calibri"/>
          <w:color w:val="AEAAAA" w:themeColor="background2" w:themeShade="BF"/>
          <w:sz w:val="26"/>
          <w:szCs w:val="26"/>
        </w:rPr>
        <w:t xml:space="preserve"> que</w:t>
      </w:r>
      <w:r w:rsidR="00DF38CD" w:rsidRPr="00047276">
        <w:rPr>
          <w:rFonts w:ascii="Calibri" w:hAnsi="Calibri"/>
          <w:color w:val="AEAAAA" w:themeColor="background2" w:themeShade="BF"/>
          <w:sz w:val="26"/>
          <w:szCs w:val="26"/>
        </w:rPr>
        <w:t xml:space="preserve"> por </w:t>
      </w:r>
      <w:r w:rsidR="00047276">
        <w:rPr>
          <w:rFonts w:ascii="Calibri" w:hAnsi="Calibri"/>
          <w:color w:val="AEAAAA" w:themeColor="background2" w:themeShade="BF"/>
          <w:sz w:val="26"/>
          <w:szCs w:val="26"/>
        </w:rPr>
        <w:t xml:space="preserve">haber </w:t>
      </w:r>
      <w:r w:rsidR="00DF38CD" w:rsidRPr="00047276">
        <w:rPr>
          <w:rFonts w:ascii="Calibri" w:hAnsi="Calibri"/>
          <w:color w:val="AEAAAA" w:themeColor="background2" w:themeShade="BF"/>
          <w:sz w:val="26"/>
          <w:szCs w:val="26"/>
        </w:rPr>
        <w:t>infringi</w:t>
      </w:r>
      <w:r w:rsidR="00047276">
        <w:rPr>
          <w:rFonts w:ascii="Calibri" w:hAnsi="Calibri"/>
          <w:color w:val="AEAAAA" w:themeColor="background2" w:themeShade="BF"/>
          <w:sz w:val="26"/>
          <w:szCs w:val="26"/>
        </w:rPr>
        <w:t>do</w:t>
      </w:r>
      <w:r w:rsidR="00DF38CD" w:rsidRPr="00047276">
        <w:rPr>
          <w:rFonts w:ascii="Calibri" w:hAnsi="Calibri"/>
          <w:color w:val="AEAAAA" w:themeColor="background2" w:themeShade="BF"/>
          <w:sz w:val="26"/>
          <w:szCs w:val="26"/>
        </w:rPr>
        <w:t xml:space="preserve"> las disposiciones </w:t>
      </w:r>
      <w:r w:rsidR="00370C56" w:rsidRPr="00047276">
        <w:rPr>
          <w:rFonts w:ascii="Calibri" w:hAnsi="Calibri"/>
          <w:color w:val="AEAAAA" w:themeColor="background2" w:themeShade="BF"/>
          <w:sz w:val="26"/>
          <w:szCs w:val="26"/>
        </w:rPr>
        <w:t>debidamente reglamentadas</w:t>
      </w:r>
      <w:r w:rsidR="00047276">
        <w:rPr>
          <w:rFonts w:ascii="Calibri" w:hAnsi="Calibri"/>
          <w:color w:val="AEAAAA" w:themeColor="background2" w:themeShade="BF"/>
          <w:sz w:val="26"/>
          <w:szCs w:val="26"/>
        </w:rPr>
        <w:t>,</w:t>
      </w:r>
      <w:r w:rsidR="00370C56" w:rsidRPr="00047276">
        <w:rPr>
          <w:rFonts w:ascii="Calibri" w:hAnsi="Calibri"/>
          <w:color w:val="AEAAAA" w:themeColor="background2" w:themeShade="BF"/>
          <w:sz w:val="26"/>
          <w:szCs w:val="26"/>
        </w:rPr>
        <w:t xml:space="preserve"> se culminó en una sanción de $</w:t>
      </w:r>
      <w:r w:rsidR="00047276">
        <w:rPr>
          <w:rFonts w:ascii="Calibri" w:hAnsi="Calibri"/>
          <w:color w:val="AEAAAA" w:themeColor="background2" w:themeShade="BF"/>
          <w:sz w:val="26"/>
          <w:szCs w:val="26"/>
        </w:rPr>
        <w:t xml:space="preserve"> </w:t>
      </w:r>
      <w:r w:rsidR="00370C56" w:rsidRPr="00047276">
        <w:rPr>
          <w:rFonts w:ascii="Calibri" w:hAnsi="Calibri"/>
          <w:color w:val="AEAAAA" w:themeColor="background2" w:themeShade="BF"/>
          <w:sz w:val="26"/>
          <w:szCs w:val="26"/>
        </w:rPr>
        <w:t>300.00 (Trescientos pesos 00/100 Moneda Nacional), lo que, sin duda, se traduce en una confesión expresa de que emitió el acto controvertido</w:t>
      </w:r>
      <w:r w:rsidRPr="00047276">
        <w:rPr>
          <w:rFonts w:ascii="Calibri" w:hAnsi="Calibri"/>
          <w:color w:val="AEAAAA" w:themeColor="background2" w:themeShade="BF"/>
          <w:sz w:val="26"/>
          <w:szCs w:val="26"/>
        </w:rPr>
        <w:t xml:space="preserve">. . . . </w:t>
      </w:r>
      <w:r w:rsidRPr="00726D38">
        <w:rPr>
          <w:rFonts w:ascii="Calibri" w:hAnsi="Calibri"/>
          <w:color w:val="AEAAAA" w:themeColor="background2" w:themeShade="BF"/>
          <w:sz w:val="26"/>
          <w:szCs w:val="26"/>
        </w:rPr>
        <w:t xml:space="preserve">. . . . . . . . . . </w:t>
      </w:r>
      <w:r w:rsidR="00E1288A">
        <w:rPr>
          <w:rFonts w:ascii="Calibri" w:hAnsi="Calibri"/>
          <w:color w:val="AEAAAA" w:themeColor="background2" w:themeShade="BF"/>
          <w:sz w:val="26"/>
          <w:szCs w:val="26"/>
        </w:rPr>
        <w:t xml:space="preserve">. . . . . . . . . </w:t>
      </w:r>
      <w:r w:rsidR="00047276">
        <w:rPr>
          <w:rFonts w:ascii="Calibri" w:hAnsi="Calibri"/>
          <w:color w:val="AEAAAA" w:themeColor="background2" w:themeShade="BF"/>
          <w:sz w:val="26"/>
          <w:szCs w:val="26"/>
        </w:rPr>
        <w:t xml:space="preserve">. . . . . . . . . </w:t>
      </w:r>
    </w:p>
    <w:p w:rsidR="00047276" w:rsidRDefault="00047276" w:rsidP="00047276">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566/2016-JN</w:t>
      </w:r>
    </w:p>
    <w:p w:rsidR="00484472" w:rsidRPr="00726D38" w:rsidRDefault="00484472" w:rsidP="00484472">
      <w:pPr>
        <w:jc w:val="both"/>
        <w:rPr>
          <w:rFonts w:ascii="Calibri" w:hAnsi="Calibri"/>
          <w:color w:val="AEAAAA" w:themeColor="background2" w:themeShade="BF"/>
          <w:sz w:val="26"/>
          <w:szCs w:val="26"/>
        </w:rPr>
      </w:pPr>
    </w:p>
    <w:p w:rsidR="00484472" w:rsidRPr="00726D38" w:rsidRDefault="00484472" w:rsidP="00484472">
      <w:pPr>
        <w:ind w:firstLine="708"/>
        <w:jc w:val="both"/>
        <w:rPr>
          <w:rFonts w:ascii="Calibri" w:hAnsi="Calibri"/>
          <w:color w:val="AEAAAA" w:themeColor="background2" w:themeShade="BF"/>
          <w:sz w:val="26"/>
          <w:szCs w:val="26"/>
        </w:rPr>
      </w:pPr>
      <w:r w:rsidRPr="00726D38">
        <w:rPr>
          <w:rFonts w:ascii="Calibri" w:hAnsi="Calibri"/>
          <w:color w:val="AEAAAA" w:themeColor="background2" w:themeShade="BF"/>
          <w:sz w:val="26"/>
          <w:szCs w:val="26"/>
        </w:rPr>
        <w:t xml:space="preserve">En virtud de lo anterior, se tiene por </w:t>
      </w:r>
      <w:r w:rsidRPr="00726D38">
        <w:rPr>
          <w:rFonts w:ascii="Calibri" w:hAnsi="Calibri"/>
          <w:b/>
          <w:color w:val="AEAAAA" w:themeColor="background2" w:themeShade="BF"/>
          <w:sz w:val="26"/>
          <w:szCs w:val="26"/>
        </w:rPr>
        <w:t>debidamente acreditada</w:t>
      </w:r>
      <w:r w:rsidRPr="00726D38">
        <w:rPr>
          <w:rFonts w:ascii="Calibri" w:hAnsi="Calibri"/>
          <w:color w:val="AEAAAA" w:themeColor="background2" w:themeShade="BF"/>
          <w:sz w:val="26"/>
          <w:szCs w:val="26"/>
        </w:rPr>
        <w:t xml:space="preserve"> la existencia del acto impugnado. . . . . . . . . . . . . . . . . . . . . . . . . . . . . . . . . . . . . . . . . . . . . . . . </w:t>
      </w:r>
      <w:r w:rsidR="00047276">
        <w:rPr>
          <w:rFonts w:ascii="Calibri" w:hAnsi="Calibri"/>
          <w:color w:val="AEAAAA" w:themeColor="background2" w:themeShade="BF"/>
          <w:sz w:val="26"/>
          <w:szCs w:val="26"/>
        </w:rPr>
        <w:t xml:space="preserve">. . . . </w:t>
      </w:r>
    </w:p>
    <w:p w:rsidR="00484472" w:rsidRPr="00726D38" w:rsidRDefault="00484472" w:rsidP="00484472">
      <w:pPr>
        <w:jc w:val="both"/>
        <w:rPr>
          <w:rFonts w:ascii="Calibri" w:hAnsi="Calibri" w:cs="Arial"/>
          <w:b/>
          <w:bCs/>
          <w:i/>
          <w:iCs/>
          <w:color w:val="AEAAAA" w:themeColor="background2" w:themeShade="BF"/>
          <w:sz w:val="26"/>
          <w:szCs w:val="26"/>
        </w:rPr>
      </w:pPr>
    </w:p>
    <w:p w:rsidR="00484472" w:rsidRPr="00726D38" w:rsidRDefault="00484472" w:rsidP="00484472">
      <w:pPr>
        <w:ind w:firstLine="708"/>
        <w:jc w:val="both"/>
        <w:rPr>
          <w:rFonts w:ascii="Calibri" w:hAnsi="Calibri"/>
          <w:color w:val="AEAAAA" w:themeColor="background2" w:themeShade="BF"/>
          <w:sz w:val="26"/>
          <w:szCs w:val="26"/>
        </w:rPr>
      </w:pPr>
      <w:r w:rsidRPr="00726D38">
        <w:rPr>
          <w:rFonts w:ascii="Calibri" w:hAnsi="Calibri" w:cs="Arial"/>
          <w:b/>
          <w:bCs/>
          <w:i/>
          <w:iCs/>
          <w:color w:val="AEAAAA" w:themeColor="background2" w:themeShade="BF"/>
          <w:sz w:val="26"/>
          <w:szCs w:val="26"/>
        </w:rPr>
        <w:t xml:space="preserve">CUARTO.- </w:t>
      </w:r>
      <w:r w:rsidRPr="00726D38">
        <w:rPr>
          <w:rFonts w:ascii="Calibri" w:hAnsi="Calibri"/>
          <w:color w:val="AEAAAA" w:themeColor="background2" w:themeShade="BF"/>
          <w:sz w:val="26"/>
          <w:szCs w:val="26"/>
        </w:rPr>
        <w:t xml:space="preserve">Por cuestión de </w:t>
      </w:r>
      <w:r w:rsidRPr="00726D38">
        <w:rPr>
          <w:rFonts w:ascii="Calibri" w:hAnsi="Calibri"/>
          <w:bCs/>
          <w:color w:val="AEAAAA" w:themeColor="background2" w:themeShade="BF"/>
          <w:sz w:val="26"/>
          <w:szCs w:val="26"/>
        </w:rPr>
        <w:t xml:space="preserve">orden público </w:t>
      </w:r>
      <w:r w:rsidRPr="00726D38">
        <w:rPr>
          <w:rFonts w:ascii="Calibri" w:hAnsi="Calibri"/>
          <w:color w:val="AEAAAA" w:themeColor="background2" w:themeShade="BF"/>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726D38">
        <w:rPr>
          <w:rFonts w:ascii="Calibri" w:hAnsi="Calibri" w:cs="Arial"/>
          <w:color w:val="AEAAAA" w:themeColor="background2" w:themeShade="BF"/>
          <w:sz w:val="26"/>
          <w:szCs w:val="26"/>
        </w:rPr>
        <w:t xml:space="preserve">. . . . . . . . . . . . . . . . . . . . . . . . . . . . . . . . . . . . . . . . . . . . . . </w:t>
      </w:r>
    </w:p>
    <w:p w:rsidR="009B486C" w:rsidRDefault="009B486C" w:rsidP="009B486C">
      <w:pPr>
        <w:jc w:val="both"/>
        <w:rPr>
          <w:rFonts w:ascii="Calibri" w:hAnsi="Calibri"/>
          <w:color w:val="AEAAAA" w:themeColor="background2" w:themeShade="BF"/>
          <w:sz w:val="26"/>
          <w:szCs w:val="22"/>
        </w:rPr>
      </w:pPr>
    </w:p>
    <w:p w:rsidR="00484472" w:rsidRPr="00726D38" w:rsidRDefault="00484472" w:rsidP="00484472">
      <w:pPr>
        <w:ind w:firstLine="708"/>
        <w:jc w:val="both"/>
        <w:rPr>
          <w:rFonts w:ascii="Calibri" w:hAnsi="Calibri"/>
          <w:color w:val="AEAAAA" w:themeColor="background2" w:themeShade="BF"/>
          <w:sz w:val="26"/>
          <w:szCs w:val="22"/>
        </w:rPr>
      </w:pPr>
      <w:r w:rsidRPr="00726D38">
        <w:rPr>
          <w:rFonts w:ascii="Calibri" w:hAnsi="Calibri"/>
          <w:color w:val="AEAAAA" w:themeColor="background2" w:themeShade="BF"/>
          <w:sz w:val="26"/>
          <w:szCs w:val="22"/>
        </w:rPr>
        <w:t>Así las cosas, en el presente asunto, l</w:t>
      </w:r>
      <w:r w:rsidR="00047276">
        <w:rPr>
          <w:rFonts w:ascii="Calibri" w:hAnsi="Calibri"/>
          <w:color w:val="AEAAAA" w:themeColor="background2" w:themeShade="BF"/>
          <w:sz w:val="26"/>
          <w:szCs w:val="22"/>
        </w:rPr>
        <w:t>a</w:t>
      </w:r>
      <w:r w:rsidRPr="00726D38">
        <w:rPr>
          <w:rFonts w:ascii="Calibri" w:hAnsi="Calibri"/>
          <w:color w:val="AEAAAA" w:themeColor="background2" w:themeShade="BF"/>
          <w:sz w:val="26"/>
          <w:szCs w:val="22"/>
        </w:rPr>
        <w:t xml:space="preserve"> Oficial enjuiciad</w:t>
      </w:r>
      <w:r w:rsidR="00047276">
        <w:rPr>
          <w:rFonts w:ascii="Calibri" w:hAnsi="Calibri"/>
          <w:color w:val="AEAAAA" w:themeColor="background2" w:themeShade="BF"/>
          <w:sz w:val="26"/>
          <w:szCs w:val="22"/>
        </w:rPr>
        <w:t>a</w:t>
      </w:r>
      <w:r w:rsidRPr="00726D38">
        <w:rPr>
          <w:rFonts w:ascii="Calibri" w:hAnsi="Calibri"/>
          <w:color w:val="AEAAAA" w:themeColor="background2" w:themeShade="BF"/>
          <w:sz w:val="26"/>
          <w:szCs w:val="22"/>
        </w:rPr>
        <w:t xml:space="preserve">, </w:t>
      </w:r>
      <w:r w:rsidRPr="00726D38">
        <w:rPr>
          <w:rFonts w:ascii="Calibri" w:hAnsi="Calibri"/>
          <w:b/>
          <w:color w:val="AEAAAA" w:themeColor="background2" w:themeShade="BF"/>
          <w:sz w:val="26"/>
          <w:szCs w:val="22"/>
        </w:rPr>
        <w:t>invocó</w:t>
      </w:r>
      <w:r w:rsidRPr="00726D38">
        <w:rPr>
          <w:rFonts w:ascii="Calibri" w:hAnsi="Calibri"/>
          <w:color w:val="AEAAAA" w:themeColor="background2" w:themeShade="BF"/>
          <w:sz w:val="26"/>
          <w:szCs w:val="22"/>
        </w:rPr>
        <w:t xml:space="preserve"> </w:t>
      </w:r>
      <w:r>
        <w:rPr>
          <w:rFonts w:ascii="Calibri" w:hAnsi="Calibri"/>
          <w:color w:val="AEAAAA" w:themeColor="background2" w:themeShade="BF"/>
          <w:sz w:val="26"/>
          <w:szCs w:val="22"/>
        </w:rPr>
        <w:t xml:space="preserve">una </w:t>
      </w:r>
      <w:r w:rsidRPr="00726D38">
        <w:rPr>
          <w:rFonts w:ascii="Calibri" w:hAnsi="Calibri"/>
          <w:color w:val="AEAAAA" w:themeColor="background2" w:themeShade="BF"/>
          <w:sz w:val="26"/>
          <w:szCs w:val="22"/>
        </w:rPr>
        <w:t>causal de improcedencia</w:t>
      </w:r>
      <w:r>
        <w:rPr>
          <w:rFonts w:ascii="Calibri" w:hAnsi="Calibri"/>
          <w:color w:val="AEAAAA" w:themeColor="background2" w:themeShade="BF"/>
          <w:sz w:val="26"/>
          <w:szCs w:val="22"/>
        </w:rPr>
        <w:t>, la</w:t>
      </w:r>
      <w:r w:rsidRPr="00726D38">
        <w:rPr>
          <w:rFonts w:ascii="Calibri" w:hAnsi="Calibri"/>
          <w:color w:val="AEAAAA" w:themeColor="background2" w:themeShade="BF"/>
          <w:sz w:val="26"/>
          <w:szCs w:val="22"/>
        </w:rPr>
        <w:t xml:space="preserve"> prevista en la fracción I</w:t>
      </w:r>
      <w:r>
        <w:rPr>
          <w:rFonts w:ascii="Calibri" w:hAnsi="Calibri"/>
          <w:color w:val="AEAAAA" w:themeColor="background2" w:themeShade="BF"/>
          <w:sz w:val="26"/>
          <w:szCs w:val="22"/>
        </w:rPr>
        <w:t>V</w:t>
      </w:r>
      <w:r w:rsidRPr="00726D38">
        <w:rPr>
          <w:rFonts w:ascii="Calibri" w:hAnsi="Calibri"/>
          <w:color w:val="AEAAAA" w:themeColor="background2" w:themeShade="BF"/>
          <w:sz w:val="26"/>
          <w:szCs w:val="22"/>
        </w:rPr>
        <w:t xml:space="preserve">, del artículo 261, del Código de Procedimiento y Justicia Administrativa para el Estado y los Municipios de </w:t>
      </w:r>
      <w:r w:rsidRPr="00726D38">
        <w:rPr>
          <w:rFonts w:ascii="Calibri" w:hAnsi="Calibri"/>
          <w:color w:val="AEAAAA" w:themeColor="background2" w:themeShade="BF"/>
          <w:sz w:val="26"/>
          <w:szCs w:val="22"/>
        </w:rPr>
        <w:lastRenderedPageBreak/>
        <w:t xml:space="preserve">Guanajuato; ya que manifestó que el </w:t>
      </w:r>
      <w:r>
        <w:rPr>
          <w:rFonts w:ascii="Calibri" w:hAnsi="Calibri"/>
          <w:color w:val="AEAAAA" w:themeColor="background2" w:themeShade="BF"/>
          <w:sz w:val="26"/>
          <w:szCs w:val="22"/>
        </w:rPr>
        <w:t xml:space="preserve">acto impugnado fue consentido, pues reconoció y aceptó con el pago de la infracción, que violentó el Reglamento de Policía Municipal de León, Guanajuato. </w:t>
      </w:r>
      <w:r w:rsidRPr="00726D38">
        <w:rPr>
          <w:rFonts w:ascii="Calibri" w:hAnsi="Calibri"/>
          <w:color w:val="AEAAAA" w:themeColor="background2" w:themeShade="BF"/>
          <w:sz w:val="26"/>
          <w:szCs w:val="22"/>
        </w:rPr>
        <w:t xml:space="preserve">. . . . . . . . </w:t>
      </w:r>
      <w:r>
        <w:rPr>
          <w:rFonts w:ascii="Calibri" w:hAnsi="Calibri"/>
          <w:color w:val="AEAAAA" w:themeColor="background2" w:themeShade="BF"/>
          <w:sz w:val="26"/>
          <w:szCs w:val="22"/>
        </w:rPr>
        <w:t>. . . . . . . . . . . . . . . . . . . . . . . . . . . .</w:t>
      </w:r>
    </w:p>
    <w:p w:rsidR="00484472" w:rsidRPr="00726D38" w:rsidRDefault="00484472" w:rsidP="00484472">
      <w:pPr>
        <w:ind w:firstLine="708"/>
        <w:jc w:val="both"/>
        <w:rPr>
          <w:rFonts w:ascii="Calibri" w:hAnsi="Calibri"/>
          <w:color w:val="AEAAAA" w:themeColor="background2" w:themeShade="BF"/>
          <w:sz w:val="26"/>
          <w:szCs w:val="22"/>
        </w:rPr>
      </w:pPr>
    </w:p>
    <w:p w:rsidR="00484472" w:rsidRPr="00726D38" w:rsidRDefault="00484472" w:rsidP="009B486C">
      <w:pPr>
        <w:ind w:firstLine="708"/>
        <w:jc w:val="both"/>
        <w:rPr>
          <w:rFonts w:ascii="Calibri" w:hAnsi="Calibri"/>
          <w:color w:val="AEAAAA" w:themeColor="background2" w:themeShade="BF"/>
          <w:sz w:val="26"/>
          <w:szCs w:val="22"/>
        </w:rPr>
      </w:pPr>
      <w:r w:rsidRPr="00726D38">
        <w:rPr>
          <w:rFonts w:ascii="Calibri" w:hAnsi="Calibri"/>
          <w:color w:val="AEAAAA" w:themeColor="background2" w:themeShade="BF"/>
          <w:sz w:val="26"/>
          <w:szCs w:val="22"/>
        </w:rPr>
        <w:t xml:space="preserve">Este Juzgador considera que </w:t>
      </w:r>
      <w:r w:rsidRPr="009B486C">
        <w:rPr>
          <w:rFonts w:ascii="Calibri" w:hAnsi="Calibri"/>
          <w:b/>
          <w:color w:val="AEAAAA" w:themeColor="background2" w:themeShade="BF"/>
          <w:sz w:val="26"/>
          <w:szCs w:val="22"/>
        </w:rPr>
        <w:t>no se actualiza</w:t>
      </w:r>
      <w:r w:rsidRPr="00726D38">
        <w:rPr>
          <w:rFonts w:ascii="Calibri" w:hAnsi="Calibri"/>
          <w:color w:val="AEAAAA" w:themeColor="background2" w:themeShade="BF"/>
          <w:sz w:val="26"/>
          <w:szCs w:val="22"/>
        </w:rPr>
        <w:t xml:space="preserve"> la c</w:t>
      </w:r>
      <w:r>
        <w:rPr>
          <w:rFonts w:ascii="Calibri" w:hAnsi="Calibri"/>
          <w:color w:val="AEAAAA" w:themeColor="background2" w:themeShade="BF"/>
          <w:sz w:val="26"/>
          <w:szCs w:val="22"/>
        </w:rPr>
        <w:t>ausal de improcedencia señalada;</w:t>
      </w:r>
      <w:r w:rsidRPr="00726D38">
        <w:rPr>
          <w:rFonts w:ascii="Calibri" w:hAnsi="Calibri"/>
          <w:color w:val="AEAAAA" w:themeColor="background2" w:themeShade="BF"/>
          <w:sz w:val="26"/>
          <w:szCs w:val="22"/>
        </w:rPr>
        <w:t xml:space="preserve"> toda vez que </w:t>
      </w:r>
      <w:r>
        <w:rPr>
          <w:rFonts w:ascii="Calibri" w:hAnsi="Calibri"/>
          <w:color w:val="AEAAAA" w:themeColor="background2" w:themeShade="BF"/>
          <w:sz w:val="26"/>
          <w:szCs w:val="22"/>
        </w:rPr>
        <w:t>tal acto no fue consentido expresamente; pues el hecho de haber pagado el monto de la multa, no implica su consentimiento; máxime que el ciudadano se encontraba detenido y realizó el pago de la multa para recobrar su libertad, pues según se desprende de la boleta de control</w:t>
      </w:r>
      <w:r w:rsidR="00047276">
        <w:rPr>
          <w:rFonts w:ascii="Calibri" w:hAnsi="Calibri"/>
          <w:color w:val="AEAAAA" w:themeColor="background2" w:themeShade="BF"/>
          <w:sz w:val="26"/>
          <w:szCs w:val="22"/>
        </w:rPr>
        <w:t xml:space="preserve"> antes descrita</w:t>
      </w:r>
      <w:r>
        <w:rPr>
          <w:rFonts w:ascii="Calibri" w:hAnsi="Calibri"/>
          <w:color w:val="AEAAAA" w:themeColor="background2" w:themeShade="BF"/>
          <w:sz w:val="26"/>
          <w:szCs w:val="22"/>
        </w:rPr>
        <w:t>, se le fijó una sanción de arresto por 2</w:t>
      </w:r>
      <w:r w:rsidR="009B486C">
        <w:rPr>
          <w:rFonts w:ascii="Calibri" w:hAnsi="Calibri"/>
          <w:color w:val="AEAAAA" w:themeColor="background2" w:themeShade="BF"/>
          <w:sz w:val="26"/>
          <w:szCs w:val="22"/>
        </w:rPr>
        <w:t>6</w:t>
      </w:r>
      <w:r>
        <w:rPr>
          <w:rFonts w:ascii="Calibri" w:hAnsi="Calibri"/>
          <w:color w:val="AEAAAA" w:themeColor="background2" w:themeShade="BF"/>
          <w:sz w:val="26"/>
          <w:szCs w:val="22"/>
        </w:rPr>
        <w:t xml:space="preserve"> </w:t>
      </w:r>
      <w:r w:rsidR="009B486C">
        <w:rPr>
          <w:rFonts w:ascii="Calibri" w:hAnsi="Calibri"/>
          <w:color w:val="AEAAAA" w:themeColor="background2" w:themeShade="BF"/>
          <w:sz w:val="26"/>
          <w:szCs w:val="22"/>
        </w:rPr>
        <w:t>veintiséis</w:t>
      </w:r>
      <w:r>
        <w:rPr>
          <w:rFonts w:ascii="Calibri" w:hAnsi="Calibri"/>
          <w:color w:val="AEAAAA" w:themeColor="background2" w:themeShade="BF"/>
          <w:sz w:val="26"/>
          <w:szCs w:val="22"/>
        </w:rPr>
        <w:t xml:space="preserve"> horas. . </w:t>
      </w:r>
      <w:r w:rsidR="00047276">
        <w:rPr>
          <w:rFonts w:ascii="Calibri" w:hAnsi="Calibri"/>
          <w:color w:val="AEAAAA" w:themeColor="background2" w:themeShade="BF"/>
          <w:sz w:val="26"/>
          <w:szCs w:val="22"/>
        </w:rPr>
        <w:t xml:space="preserve">. . . . . . . . . . . . . </w:t>
      </w:r>
    </w:p>
    <w:p w:rsidR="00484472" w:rsidRDefault="00484472" w:rsidP="00484472">
      <w:pPr>
        <w:jc w:val="both"/>
        <w:rPr>
          <w:rFonts w:ascii="Calibri" w:hAnsi="Calibri" w:cs="Goudy"/>
          <w:i/>
          <w:iCs/>
          <w:color w:val="AEAAAA" w:themeColor="background2" w:themeShade="BF"/>
          <w:sz w:val="26"/>
        </w:rPr>
      </w:pPr>
    </w:p>
    <w:p w:rsidR="00484472" w:rsidRPr="00922C8C" w:rsidRDefault="00484472" w:rsidP="00922C8C">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2"/>
        </w:rPr>
        <w:t xml:space="preserve">Asimismo, al no plantearse alguna otra causal de improcedencia por la parte demandada; </w:t>
      </w:r>
      <w:r w:rsidR="00922C8C">
        <w:rPr>
          <w:rFonts w:ascii="Calibri" w:hAnsi="Calibri"/>
          <w:color w:val="AEAAAA" w:themeColor="background2" w:themeShade="BF"/>
          <w:sz w:val="26"/>
          <w:szCs w:val="22"/>
        </w:rPr>
        <w:t xml:space="preserve">y </w:t>
      </w:r>
      <w:r w:rsidRPr="007B72E3">
        <w:rPr>
          <w:rFonts w:ascii="Calibri" w:hAnsi="Calibri"/>
          <w:b/>
          <w:color w:val="AEAAAA" w:themeColor="background2" w:themeShade="BF"/>
          <w:sz w:val="26"/>
          <w:szCs w:val="22"/>
        </w:rPr>
        <w:t>de oficio</w:t>
      </w:r>
      <w:r>
        <w:rPr>
          <w:rFonts w:ascii="Calibri" w:hAnsi="Calibri"/>
          <w:color w:val="AEAAAA" w:themeColor="background2" w:themeShade="BF"/>
          <w:sz w:val="26"/>
          <w:szCs w:val="22"/>
        </w:rPr>
        <w:t xml:space="preserve">, este Juzgador </w:t>
      </w:r>
      <w:r w:rsidR="00922C8C" w:rsidRPr="002E4D09">
        <w:rPr>
          <w:rFonts w:ascii="Calibri" w:hAnsi="Calibri"/>
          <w:b/>
          <w:color w:val="AEAAAA" w:themeColor="background2" w:themeShade="BF"/>
          <w:sz w:val="26"/>
          <w:szCs w:val="22"/>
        </w:rPr>
        <w:t>no advierte</w:t>
      </w:r>
      <w:r w:rsidR="00922C8C">
        <w:rPr>
          <w:rFonts w:ascii="Calibri" w:hAnsi="Calibri"/>
          <w:color w:val="AEAAAA" w:themeColor="background2" w:themeShade="BF"/>
          <w:sz w:val="26"/>
          <w:szCs w:val="22"/>
        </w:rPr>
        <w:t xml:space="preserve"> que se </w:t>
      </w:r>
      <w:r w:rsidRPr="00FE3221">
        <w:rPr>
          <w:rFonts w:ascii="Calibri" w:hAnsi="Calibri"/>
          <w:color w:val="AEAAAA" w:themeColor="background2" w:themeShade="BF"/>
          <w:sz w:val="26"/>
          <w:szCs w:val="22"/>
        </w:rPr>
        <w:t>actuali</w:t>
      </w:r>
      <w:r w:rsidR="00922C8C">
        <w:rPr>
          <w:rFonts w:ascii="Calibri" w:hAnsi="Calibri"/>
          <w:color w:val="AEAAAA" w:themeColor="background2" w:themeShade="BF"/>
          <w:sz w:val="26"/>
          <w:szCs w:val="22"/>
        </w:rPr>
        <w:t>ce</w:t>
      </w:r>
      <w:r w:rsidRPr="00FE3221">
        <w:rPr>
          <w:rFonts w:ascii="Calibri" w:hAnsi="Calibri"/>
          <w:color w:val="AEAAAA" w:themeColor="background2" w:themeShade="BF"/>
          <w:sz w:val="26"/>
          <w:szCs w:val="22"/>
        </w:rPr>
        <w:t xml:space="preserve"> en el presente asunto, </w:t>
      </w:r>
      <w:r w:rsidR="00922C8C">
        <w:rPr>
          <w:rFonts w:ascii="Calibri" w:hAnsi="Calibri"/>
          <w:color w:val="AEAAAA" w:themeColor="background2" w:themeShade="BF"/>
          <w:sz w:val="26"/>
          <w:szCs w:val="22"/>
        </w:rPr>
        <w:t>a</w:t>
      </w:r>
      <w:r w:rsidRPr="00FE3221">
        <w:rPr>
          <w:rFonts w:ascii="Calibri" w:hAnsi="Calibri"/>
          <w:color w:val="AEAAAA" w:themeColor="background2" w:themeShade="BF"/>
          <w:sz w:val="26"/>
          <w:szCs w:val="22"/>
        </w:rPr>
        <w:t>l</w:t>
      </w:r>
      <w:r w:rsidR="00922C8C">
        <w:rPr>
          <w:rFonts w:ascii="Calibri" w:hAnsi="Calibri"/>
          <w:color w:val="AEAAAA" w:themeColor="background2" w:themeShade="BF"/>
          <w:sz w:val="26"/>
          <w:szCs w:val="22"/>
        </w:rPr>
        <w:t>gun</w:t>
      </w:r>
      <w:r w:rsidRPr="00FE3221">
        <w:rPr>
          <w:rFonts w:ascii="Calibri" w:hAnsi="Calibri"/>
          <w:color w:val="AEAAAA" w:themeColor="background2" w:themeShade="BF"/>
          <w:sz w:val="26"/>
          <w:szCs w:val="22"/>
        </w:rPr>
        <w:t xml:space="preserve">a </w:t>
      </w:r>
      <w:r w:rsidR="00922C8C">
        <w:rPr>
          <w:rFonts w:ascii="Calibri" w:hAnsi="Calibri"/>
          <w:color w:val="AEAAAA" w:themeColor="background2" w:themeShade="BF"/>
          <w:sz w:val="26"/>
          <w:szCs w:val="22"/>
        </w:rPr>
        <w:t xml:space="preserve">otra </w:t>
      </w:r>
      <w:r>
        <w:rPr>
          <w:rFonts w:ascii="Calibri" w:hAnsi="Calibri"/>
          <w:color w:val="AEAAAA" w:themeColor="background2" w:themeShade="BF"/>
          <w:sz w:val="26"/>
          <w:szCs w:val="22"/>
        </w:rPr>
        <w:t>causal contenida en l</w:t>
      </w:r>
      <w:r w:rsidR="00922C8C">
        <w:rPr>
          <w:rFonts w:ascii="Calibri" w:hAnsi="Calibri"/>
          <w:color w:val="AEAAAA" w:themeColor="background2" w:themeShade="BF"/>
          <w:sz w:val="26"/>
          <w:szCs w:val="22"/>
        </w:rPr>
        <w:t>os</w:t>
      </w:r>
      <w:r>
        <w:rPr>
          <w:rFonts w:ascii="Calibri" w:hAnsi="Calibri"/>
          <w:color w:val="AEAAAA" w:themeColor="background2" w:themeShade="BF"/>
          <w:sz w:val="26"/>
          <w:szCs w:val="22"/>
        </w:rPr>
        <w:t xml:space="preserve"> </w:t>
      </w:r>
      <w:r w:rsidRPr="00FE3221">
        <w:rPr>
          <w:rFonts w:ascii="Calibri" w:hAnsi="Calibri"/>
          <w:color w:val="AEAAAA" w:themeColor="background2" w:themeShade="BF"/>
          <w:sz w:val="26"/>
          <w:szCs w:val="22"/>
        </w:rPr>
        <w:t>artículo</w:t>
      </w:r>
      <w:r w:rsidR="00922C8C">
        <w:rPr>
          <w:rFonts w:ascii="Calibri" w:hAnsi="Calibri"/>
          <w:color w:val="AEAAAA" w:themeColor="background2" w:themeShade="BF"/>
          <w:sz w:val="26"/>
          <w:szCs w:val="22"/>
        </w:rPr>
        <w:t>s</w:t>
      </w:r>
      <w:r w:rsidRPr="00FE3221">
        <w:rPr>
          <w:rFonts w:ascii="Calibri" w:hAnsi="Calibri"/>
          <w:color w:val="AEAAAA" w:themeColor="background2" w:themeShade="BF"/>
          <w:sz w:val="26"/>
          <w:szCs w:val="22"/>
        </w:rPr>
        <w:t xml:space="preserve"> 261</w:t>
      </w:r>
      <w:r w:rsidR="00922C8C">
        <w:rPr>
          <w:rFonts w:ascii="Calibri" w:hAnsi="Calibri"/>
          <w:color w:val="AEAAAA" w:themeColor="background2" w:themeShade="BF"/>
          <w:sz w:val="26"/>
          <w:szCs w:val="22"/>
        </w:rPr>
        <w:t xml:space="preserve"> y 262</w:t>
      </w:r>
      <w:r w:rsidRPr="00FE3221">
        <w:rPr>
          <w:rFonts w:ascii="Calibri" w:hAnsi="Calibri"/>
          <w:color w:val="AEAAAA" w:themeColor="background2" w:themeShade="BF"/>
          <w:sz w:val="26"/>
          <w:szCs w:val="22"/>
        </w:rPr>
        <w:t xml:space="preserve">, del Código </w:t>
      </w:r>
      <w:r w:rsidRPr="00922C8C">
        <w:rPr>
          <w:rFonts w:ascii="Calibri" w:hAnsi="Calibri"/>
          <w:color w:val="AEAAAA" w:themeColor="background2" w:themeShade="BF"/>
          <w:sz w:val="26"/>
          <w:szCs w:val="26"/>
        </w:rPr>
        <w:t xml:space="preserve">de Procedimiento y Justicia Administrativa para el Estado y los Municipios de Guanajuato; </w:t>
      </w:r>
      <w:r w:rsidR="00922C8C" w:rsidRPr="00922C8C">
        <w:rPr>
          <w:rFonts w:ascii="Calibri" w:hAnsi="Calibri"/>
          <w:color w:val="AEAAAA" w:themeColor="background2" w:themeShade="BF"/>
          <w:sz w:val="26"/>
          <w:szCs w:val="26"/>
        </w:rPr>
        <w:t>en</w:t>
      </w:r>
      <w:r w:rsidRPr="00922C8C">
        <w:rPr>
          <w:rFonts w:ascii="Calibri" w:hAnsi="Calibri" w:cs="Calibri"/>
          <w:color w:val="AEAAAA" w:themeColor="background2" w:themeShade="BF"/>
          <w:sz w:val="26"/>
          <w:szCs w:val="26"/>
        </w:rPr>
        <w:t xml:space="preserve"> consecuencia, el presente proceso sí es procedente, en cuanto a la resolución </w:t>
      </w:r>
      <w:r w:rsidR="00922C8C" w:rsidRPr="00922C8C">
        <w:rPr>
          <w:rFonts w:ascii="Calibri" w:hAnsi="Calibri" w:cs="Calibri"/>
          <w:color w:val="AEAAAA" w:themeColor="background2" w:themeShade="BF"/>
          <w:sz w:val="26"/>
          <w:szCs w:val="26"/>
        </w:rPr>
        <w:t>por la que se impuso</w:t>
      </w:r>
      <w:r w:rsidR="00370C56">
        <w:rPr>
          <w:rFonts w:ascii="Calibri" w:hAnsi="Calibri" w:cs="Calibri"/>
          <w:color w:val="AEAAAA" w:themeColor="background2" w:themeShade="BF"/>
          <w:sz w:val="26"/>
          <w:szCs w:val="26"/>
        </w:rPr>
        <w:t xml:space="preserve"> una multa por la cantidad de $</w:t>
      </w:r>
      <w:r w:rsidR="00922C8C" w:rsidRPr="00922C8C">
        <w:rPr>
          <w:rFonts w:ascii="Calibri" w:hAnsi="Calibri" w:cs="Calibri"/>
          <w:color w:val="AEAAAA" w:themeColor="background2" w:themeShade="BF"/>
          <w:sz w:val="26"/>
          <w:szCs w:val="26"/>
        </w:rPr>
        <w:t xml:space="preserve">300.00 </w:t>
      </w:r>
      <w:r w:rsidR="00370C56" w:rsidRPr="00047276">
        <w:rPr>
          <w:rFonts w:ascii="Calibri" w:hAnsi="Calibri" w:cs="Calibri"/>
          <w:color w:val="AEAAAA" w:themeColor="background2" w:themeShade="BF"/>
          <w:sz w:val="26"/>
          <w:szCs w:val="26"/>
        </w:rPr>
        <w:t>(</w:t>
      </w:r>
      <w:r w:rsidR="00922C8C" w:rsidRPr="00047276">
        <w:rPr>
          <w:rFonts w:ascii="Calibri" w:hAnsi="Calibri" w:cs="Calibri"/>
          <w:color w:val="AEAAAA" w:themeColor="background2" w:themeShade="BF"/>
          <w:sz w:val="26"/>
          <w:szCs w:val="26"/>
        </w:rPr>
        <w:t>Trescientos pesos</w:t>
      </w:r>
      <w:r w:rsidR="00370C56" w:rsidRPr="00047276">
        <w:rPr>
          <w:rFonts w:ascii="Calibri" w:hAnsi="Calibri" w:cs="Calibri"/>
          <w:color w:val="AEAAAA" w:themeColor="background2" w:themeShade="BF"/>
          <w:sz w:val="26"/>
          <w:szCs w:val="26"/>
        </w:rPr>
        <w:t xml:space="preserve"> 00/100 Moneda Nacional)</w:t>
      </w:r>
      <w:r w:rsidR="00922C8C" w:rsidRPr="00047276">
        <w:rPr>
          <w:rFonts w:ascii="Calibri" w:hAnsi="Calibri" w:cs="Calibri"/>
          <w:color w:val="AEAAAA" w:themeColor="background2" w:themeShade="BF"/>
          <w:sz w:val="26"/>
          <w:szCs w:val="26"/>
        </w:rPr>
        <w:t>, a</w:t>
      </w:r>
      <w:r w:rsidRPr="00047276">
        <w:rPr>
          <w:rFonts w:ascii="Calibri" w:hAnsi="Calibri" w:cs="Calibri"/>
          <w:color w:val="AEAAAA" w:themeColor="background2" w:themeShade="BF"/>
          <w:sz w:val="26"/>
          <w:szCs w:val="26"/>
        </w:rPr>
        <w:t xml:space="preserve">l </w:t>
      </w:r>
      <w:r w:rsidR="00922C8C" w:rsidRPr="00922C8C">
        <w:rPr>
          <w:rFonts w:ascii="Calibri" w:hAnsi="Calibri" w:cs="Calibri"/>
          <w:color w:val="AEAAAA" w:themeColor="background2" w:themeShade="BF"/>
          <w:sz w:val="26"/>
          <w:szCs w:val="26"/>
        </w:rPr>
        <w:t xml:space="preserve">gobernado, por parte de la </w:t>
      </w:r>
      <w:r w:rsidRPr="00922C8C">
        <w:rPr>
          <w:rFonts w:ascii="Calibri" w:hAnsi="Calibri" w:cs="Calibri"/>
          <w:color w:val="AEAAAA" w:themeColor="background2" w:themeShade="BF"/>
          <w:sz w:val="26"/>
          <w:szCs w:val="26"/>
        </w:rPr>
        <w:t>Oficial Calificador Licenciad</w:t>
      </w:r>
      <w:r w:rsidR="00922C8C" w:rsidRPr="00922C8C">
        <w:rPr>
          <w:rFonts w:ascii="Calibri" w:hAnsi="Calibri" w:cs="Calibri"/>
          <w:color w:val="AEAAAA" w:themeColor="background2" w:themeShade="BF"/>
          <w:sz w:val="26"/>
          <w:szCs w:val="26"/>
        </w:rPr>
        <w:t xml:space="preserve">a </w:t>
      </w:r>
      <w:r w:rsidR="00922C8C" w:rsidRPr="00922C8C">
        <w:rPr>
          <w:rFonts w:ascii="Calibri" w:hAnsi="Calibri"/>
          <w:color w:val="AEAAAA" w:themeColor="background2" w:themeShade="BF"/>
          <w:sz w:val="26"/>
          <w:szCs w:val="26"/>
        </w:rPr>
        <w:t>María Concepción Mares Santoyo</w:t>
      </w:r>
      <w:r w:rsidRPr="00922C8C">
        <w:rPr>
          <w:rFonts w:ascii="Calibri" w:hAnsi="Calibri" w:cs="Calibri"/>
          <w:color w:val="AEAAAA" w:themeColor="background2" w:themeShade="BF"/>
          <w:sz w:val="26"/>
          <w:szCs w:val="26"/>
        </w:rPr>
        <w:t xml:space="preserve">. . </w:t>
      </w:r>
      <w:r w:rsidRPr="00922C8C">
        <w:rPr>
          <w:rFonts w:asciiTheme="minorHAnsi" w:hAnsiTheme="minorHAnsi" w:cstheme="minorHAnsi"/>
          <w:iCs/>
          <w:color w:val="AEAAAA" w:themeColor="background2" w:themeShade="BF"/>
          <w:sz w:val="26"/>
          <w:szCs w:val="26"/>
        </w:rPr>
        <w:t>. . . . . . . . . . . .</w:t>
      </w:r>
      <w:r w:rsidR="004D0D1C">
        <w:rPr>
          <w:rFonts w:asciiTheme="minorHAnsi" w:hAnsiTheme="minorHAnsi" w:cstheme="minorHAnsi"/>
          <w:i/>
          <w:color w:val="AEAAAA" w:themeColor="background2" w:themeShade="BF"/>
          <w:sz w:val="26"/>
          <w:szCs w:val="26"/>
        </w:rPr>
        <w:t xml:space="preserve"> . . </w:t>
      </w:r>
    </w:p>
    <w:p w:rsidR="00484472" w:rsidRPr="00726D38" w:rsidRDefault="00484472" w:rsidP="00484472">
      <w:pPr>
        <w:jc w:val="both"/>
        <w:rPr>
          <w:rFonts w:ascii="Calibri" w:hAnsi="Calibri"/>
          <w:color w:val="AEAAAA" w:themeColor="background2" w:themeShade="BF"/>
          <w:sz w:val="26"/>
          <w:szCs w:val="26"/>
        </w:rPr>
      </w:pPr>
    </w:p>
    <w:p w:rsidR="00484472" w:rsidRPr="00726D38" w:rsidRDefault="00484472" w:rsidP="00922C8C">
      <w:pPr>
        <w:ind w:firstLine="708"/>
        <w:jc w:val="both"/>
        <w:rPr>
          <w:rFonts w:ascii="Calibri" w:hAnsi="Calibri" w:cs="Calibri"/>
          <w:color w:val="AEAAAA" w:themeColor="background2" w:themeShade="BF"/>
          <w:sz w:val="26"/>
          <w:szCs w:val="26"/>
        </w:rPr>
      </w:pPr>
      <w:r w:rsidRPr="00726D38">
        <w:rPr>
          <w:rFonts w:ascii="Calibri" w:hAnsi="Calibri" w:cs="Arial"/>
          <w:b/>
          <w:bCs/>
          <w:i/>
          <w:iCs/>
          <w:color w:val="AEAAAA" w:themeColor="background2" w:themeShade="BF"/>
          <w:sz w:val="26"/>
          <w:szCs w:val="26"/>
        </w:rPr>
        <w:t xml:space="preserve">QUINTO.- </w:t>
      </w:r>
      <w:r w:rsidRPr="00726D38">
        <w:rPr>
          <w:rFonts w:ascii="Calibri" w:hAnsi="Calibri" w:cs="Calibri"/>
          <w:color w:val="AEAAAA" w:themeColor="background2" w:themeShade="BF"/>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84472" w:rsidRPr="00726D38" w:rsidRDefault="00484472" w:rsidP="00484472">
      <w:pPr>
        <w:ind w:firstLine="708"/>
        <w:jc w:val="both"/>
        <w:rPr>
          <w:rFonts w:ascii="Calibri" w:hAnsi="Calibri" w:cs="Calibri"/>
          <w:color w:val="AEAAAA" w:themeColor="background2" w:themeShade="BF"/>
          <w:sz w:val="22"/>
          <w:szCs w:val="26"/>
        </w:rPr>
      </w:pPr>
    </w:p>
    <w:p w:rsidR="00484472" w:rsidRPr="00726D38" w:rsidRDefault="00484472" w:rsidP="00484472">
      <w:pPr>
        <w:pStyle w:val="Textoindependiente"/>
        <w:tabs>
          <w:tab w:val="left" w:pos="3594"/>
        </w:tabs>
        <w:ind w:firstLine="708"/>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 xml:space="preserve">De lo expuesto por </w:t>
      </w:r>
      <w:r w:rsidR="00954AC8">
        <w:rPr>
          <w:rFonts w:ascii="Calibri" w:hAnsi="Calibri" w:cs="Calibri"/>
          <w:color w:val="AEAAAA" w:themeColor="background2" w:themeShade="BF"/>
          <w:sz w:val="26"/>
          <w:szCs w:val="26"/>
        </w:rPr>
        <w:t>e</w:t>
      </w:r>
      <w:r w:rsidRPr="00726D38">
        <w:rPr>
          <w:rFonts w:ascii="Calibri" w:hAnsi="Calibri" w:cs="Calibri"/>
          <w:color w:val="AEAAAA" w:themeColor="background2" w:themeShade="BF"/>
          <w:sz w:val="26"/>
          <w:szCs w:val="26"/>
        </w:rPr>
        <w:t xml:space="preserve">l actor en su escrito de demanda, así como de las constancias que integran la presente causa administrativa, se desprende lo siguiente: . . . . . . . . . . . . . . . . . . . . . . . . . . . . . . . . . . . . . . . . . . . . . . . . . . . . . . . . . . . . </w:t>
      </w:r>
    </w:p>
    <w:p w:rsidR="00484472" w:rsidRPr="00BF3194" w:rsidRDefault="00484472" w:rsidP="00484472">
      <w:pPr>
        <w:pStyle w:val="Textoindependiente"/>
        <w:tabs>
          <w:tab w:val="left" w:pos="3594"/>
        </w:tabs>
        <w:ind w:firstLine="708"/>
        <w:rPr>
          <w:rFonts w:ascii="Calibri" w:hAnsi="Calibri" w:cs="Calibri"/>
          <w:iCs/>
          <w:color w:val="AEAAAA" w:themeColor="background2" w:themeShade="BF"/>
          <w:sz w:val="20"/>
          <w:szCs w:val="20"/>
        </w:rPr>
      </w:pPr>
    </w:p>
    <w:p w:rsidR="00484472" w:rsidRPr="00726D38" w:rsidRDefault="00484472" w:rsidP="00484472">
      <w:pPr>
        <w:pStyle w:val="Textoindependiente"/>
        <w:tabs>
          <w:tab w:val="left" w:pos="3594"/>
        </w:tabs>
        <w:ind w:firstLine="708"/>
        <w:rPr>
          <w:rFonts w:ascii="Calibri" w:hAnsi="Calibri" w:cs="Calibri"/>
          <w:iCs/>
          <w:color w:val="AEAAAA" w:themeColor="background2" w:themeShade="BF"/>
          <w:sz w:val="26"/>
          <w:szCs w:val="26"/>
        </w:rPr>
      </w:pPr>
      <w:r w:rsidRPr="00726D38">
        <w:rPr>
          <w:rFonts w:ascii="Calibri" w:hAnsi="Calibri" w:cs="Calibri"/>
          <w:iCs/>
          <w:color w:val="AEAAAA" w:themeColor="background2" w:themeShade="BF"/>
          <w:sz w:val="26"/>
          <w:szCs w:val="26"/>
        </w:rPr>
        <w:t xml:space="preserve">Que con fecha </w:t>
      </w:r>
      <w:r>
        <w:rPr>
          <w:rFonts w:ascii="Calibri" w:hAnsi="Calibri" w:cs="Calibri"/>
          <w:iCs/>
          <w:color w:val="AEAAAA" w:themeColor="background2" w:themeShade="BF"/>
          <w:sz w:val="26"/>
          <w:szCs w:val="26"/>
        </w:rPr>
        <w:t>3</w:t>
      </w:r>
      <w:r w:rsidR="00A83511">
        <w:rPr>
          <w:rFonts w:ascii="Calibri" w:hAnsi="Calibri" w:cs="Calibri"/>
          <w:iCs/>
          <w:color w:val="AEAAAA" w:themeColor="background2" w:themeShade="BF"/>
          <w:sz w:val="26"/>
          <w:szCs w:val="26"/>
        </w:rPr>
        <w:t>0</w:t>
      </w:r>
      <w:r w:rsidRPr="00726D3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tr</w:t>
      </w:r>
      <w:r w:rsidRPr="00726D38">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726D3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w:t>
      </w:r>
      <w:r w:rsidRPr="00726D38">
        <w:rPr>
          <w:rFonts w:ascii="Calibri" w:hAnsi="Calibri" w:cs="Calibri"/>
          <w:iCs/>
          <w:color w:val="AEAAAA" w:themeColor="background2" w:themeShade="BF"/>
          <w:sz w:val="26"/>
          <w:szCs w:val="26"/>
        </w:rPr>
        <w:t xml:space="preserve">e </w:t>
      </w:r>
      <w:r w:rsidR="00A83511">
        <w:rPr>
          <w:rFonts w:ascii="Calibri" w:hAnsi="Calibri" w:cs="Calibri"/>
          <w:iCs/>
          <w:color w:val="AEAAAA" w:themeColor="background2" w:themeShade="BF"/>
          <w:sz w:val="26"/>
          <w:szCs w:val="26"/>
        </w:rPr>
        <w:t>may</w:t>
      </w:r>
      <w:r w:rsidRPr="00726D38">
        <w:rPr>
          <w:rFonts w:ascii="Calibri" w:hAnsi="Calibri" w:cs="Calibri"/>
          <w:iCs/>
          <w:color w:val="AEAAAA" w:themeColor="background2" w:themeShade="BF"/>
          <w:sz w:val="26"/>
          <w:szCs w:val="26"/>
        </w:rPr>
        <w:t>o de</w:t>
      </w:r>
      <w:r>
        <w:rPr>
          <w:rFonts w:ascii="Calibri" w:hAnsi="Calibri" w:cs="Calibri"/>
          <w:iCs/>
          <w:color w:val="AEAAAA" w:themeColor="background2" w:themeShade="BF"/>
          <w:sz w:val="26"/>
          <w:szCs w:val="26"/>
        </w:rPr>
        <w:t xml:space="preserve">l </w:t>
      </w:r>
      <w:r w:rsidR="00A83511">
        <w:rPr>
          <w:rFonts w:ascii="Calibri" w:hAnsi="Calibri" w:cs="Calibri"/>
          <w:iCs/>
          <w:color w:val="AEAAAA" w:themeColor="background2" w:themeShade="BF"/>
          <w:sz w:val="26"/>
          <w:szCs w:val="26"/>
        </w:rPr>
        <w:t xml:space="preserve">presente </w:t>
      </w:r>
      <w:r w:rsidRPr="00726D38">
        <w:rPr>
          <w:rFonts w:ascii="Calibri" w:hAnsi="Calibri" w:cs="Calibri"/>
          <w:iCs/>
          <w:color w:val="AEAAAA" w:themeColor="background2" w:themeShade="BF"/>
          <w:sz w:val="26"/>
          <w:szCs w:val="26"/>
        </w:rPr>
        <w:t>año</w:t>
      </w:r>
      <w:r>
        <w:rPr>
          <w:rFonts w:ascii="Calibri" w:hAnsi="Calibri" w:cs="Calibri"/>
          <w:iCs/>
          <w:color w:val="AEAAAA" w:themeColor="background2" w:themeShade="BF"/>
          <w:sz w:val="26"/>
          <w:szCs w:val="26"/>
        </w:rPr>
        <w:t xml:space="preserve">, el actor fue detenido </w:t>
      </w:r>
      <w:r w:rsidR="009260FA">
        <w:rPr>
          <w:rFonts w:ascii="Calibri" w:hAnsi="Calibri" w:cs="Calibri"/>
          <w:iCs/>
          <w:color w:val="AEAAAA" w:themeColor="background2" w:themeShade="BF"/>
          <w:sz w:val="26"/>
          <w:szCs w:val="26"/>
        </w:rPr>
        <w:t xml:space="preserve">en el Bulevar Paseo de los Insurgentes </w:t>
      </w:r>
      <w:r w:rsidR="004326ED">
        <w:rPr>
          <w:rFonts w:ascii="Calibri" w:hAnsi="Calibri" w:cs="Calibri"/>
          <w:iCs/>
          <w:color w:val="AEAAAA" w:themeColor="background2" w:themeShade="BF"/>
          <w:sz w:val="26"/>
          <w:szCs w:val="26"/>
        </w:rPr>
        <w:t xml:space="preserve">esquina con la avenida Miguel de Cervantes Saavedra </w:t>
      </w:r>
      <w:r w:rsidR="009260FA">
        <w:rPr>
          <w:rFonts w:ascii="Calibri" w:hAnsi="Calibri" w:cs="Calibri"/>
          <w:iCs/>
          <w:color w:val="AEAAAA" w:themeColor="background2" w:themeShade="BF"/>
          <w:sz w:val="26"/>
          <w:szCs w:val="26"/>
        </w:rPr>
        <w:t xml:space="preserve">de esta ciudad, </w:t>
      </w:r>
      <w:r>
        <w:rPr>
          <w:rFonts w:ascii="Calibri" w:hAnsi="Calibri" w:cs="Calibri"/>
          <w:iCs/>
          <w:color w:val="AEAAAA" w:themeColor="background2" w:themeShade="BF"/>
          <w:sz w:val="26"/>
          <w:szCs w:val="26"/>
        </w:rPr>
        <w:t xml:space="preserve">por </w:t>
      </w:r>
      <w:r w:rsidR="00375EB0">
        <w:rPr>
          <w:rFonts w:ascii="Calibri" w:hAnsi="Calibri" w:cs="Calibri"/>
          <w:iCs/>
          <w:color w:val="AEAAAA" w:themeColor="background2" w:themeShade="BF"/>
          <w:sz w:val="26"/>
          <w:szCs w:val="26"/>
        </w:rPr>
        <w:t>el motivo, según se desprende de la boleta de control (fojas 24 veinticuatro a 26 veintiséis), de alterar el orden, provocar riñas o participar en ellos</w:t>
      </w:r>
      <w:r>
        <w:rPr>
          <w:rFonts w:ascii="Calibri" w:hAnsi="Calibri" w:cs="Calibri"/>
          <w:iCs/>
          <w:color w:val="AEAAAA" w:themeColor="background2" w:themeShade="BF"/>
          <w:sz w:val="26"/>
          <w:szCs w:val="26"/>
        </w:rPr>
        <w:t>;</w:t>
      </w:r>
      <w:r w:rsidRPr="00726D3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y según la narración contenida en la boleta, fue </w:t>
      </w:r>
      <w:r w:rsidR="00375EB0">
        <w:rPr>
          <w:rFonts w:ascii="Calibri" w:hAnsi="Calibri" w:cs="Calibri"/>
          <w:iCs/>
          <w:color w:val="AEAAAA" w:themeColor="background2" w:themeShade="BF"/>
          <w:sz w:val="26"/>
          <w:szCs w:val="26"/>
        </w:rPr>
        <w:t xml:space="preserve">detenido y </w:t>
      </w:r>
      <w:r w:rsidRPr="00726D38">
        <w:rPr>
          <w:rFonts w:ascii="Calibri" w:hAnsi="Calibri" w:cs="Calibri"/>
          <w:iCs/>
          <w:color w:val="AEAAAA" w:themeColor="background2" w:themeShade="BF"/>
          <w:sz w:val="26"/>
          <w:szCs w:val="26"/>
        </w:rPr>
        <w:t>presentad</w:t>
      </w:r>
      <w:r w:rsidR="00375EB0">
        <w:rPr>
          <w:rFonts w:ascii="Calibri" w:hAnsi="Calibri" w:cs="Calibri"/>
          <w:iCs/>
          <w:color w:val="AEAAAA" w:themeColor="background2" w:themeShade="BF"/>
          <w:sz w:val="26"/>
          <w:szCs w:val="26"/>
        </w:rPr>
        <w:t>o</w:t>
      </w:r>
      <w:r w:rsidRPr="00726D38">
        <w:rPr>
          <w:rFonts w:ascii="Calibri" w:hAnsi="Calibri" w:cs="Calibri"/>
          <w:iCs/>
          <w:color w:val="AEAAAA" w:themeColor="background2" w:themeShade="BF"/>
          <w:sz w:val="26"/>
          <w:szCs w:val="26"/>
        </w:rPr>
        <w:t xml:space="preserve"> ante l</w:t>
      </w:r>
      <w:r w:rsidR="00375EB0">
        <w:rPr>
          <w:rFonts w:ascii="Calibri" w:hAnsi="Calibri" w:cs="Calibri"/>
          <w:iCs/>
          <w:color w:val="AEAAAA" w:themeColor="background2" w:themeShade="BF"/>
          <w:sz w:val="26"/>
          <w:szCs w:val="26"/>
        </w:rPr>
        <w:t>a</w:t>
      </w:r>
      <w:r w:rsidRPr="00726D38">
        <w:rPr>
          <w:rFonts w:ascii="Calibri" w:hAnsi="Calibri" w:cs="Calibri"/>
          <w:iCs/>
          <w:color w:val="AEAAAA" w:themeColor="background2" w:themeShade="BF"/>
          <w:sz w:val="26"/>
          <w:szCs w:val="26"/>
        </w:rPr>
        <w:t xml:space="preserve"> Oficial Calificador demandad</w:t>
      </w:r>
      <w:r w:rsidR="00375EB0">
        <w:rPr>
          <w:rFonts w:ascii="Calibri" w:hAnsi="Calibri" w:cs="Calibri"/>
          <w:iCs/>
          <w:color w:val="AEAAAA" w:themeColor="background2" w:themeShade="BF"/>
          <w:sz w:val="26"/>
          <w:szCs w:val="26"/>
        </w:rPr>
        <w:t>a</w:t>
      </w:r>
      <w:r w:rsidRPr="00726D38">
        <w:rPr>
          <w:rFonts w:ascii="Calibri" w:hAnsi="Calibri" w:cs="Calibri"/>
          <w:iCs/>
          <w:color w:val="AEAAAA" w:themeColor="background2" w:themeShade="BF"/>
          <w:sz w:val="26"/>
          <w:szCs w:val="26"/>
        </w:rPr>
        <w:t>, quien le impuso una multa por la cantidad de $</w:t>
      </w:r>
      <w:r w:rsidR="004A3E8E">
        <w:rPr>
          <w:rFonts w:ascii="Calibri" w:hAnsi="Calibri" w:cs="Calibri"/>
          <w:iCs/>
          <w:color w:val="AEAAAA" w:themeColor="background2" w:themeShade="BF"/>
          <w:sz w:val="26"/>
          <w:szCs w:val="26"/>
        </w:rPr>
        <w:t xml:space="preserve"> 30</w:t>
      </w:r>
      <w:r w:rsidRPr="00726D38">
        <w:rPr>
          <w:rFonts w:ascii="Calibri" w:hAnsi="Calibri" w:cs="Calibri"/>
          <w:iCs/>
          <w:color w:val="AEAAAA" w:themeColor="background2" w:themeShade="BF"/>
          <w:sz w:val="26"/>
          <w:szCs w:val="26"/>
        </w:rPr>
        <w:t>0</w:t>
      </w:r>
      <w:r>
        <w:rPr>
          <w:rFonts w:ascii="Calibri" w:hAnsi="Calibri" w:cs="Calibri"/>
          <w:iCs/>
          <w:color w:val="AEAAAA" w:themeColor="background2" w:themeShade="BF"/>
          <w:sz w:val="26"/>
          <w:szCs w:val="26"/>
        </w:rPr>
        <w:t>.</w:t>
      </w:r>
      <w:r w:rsidRPr="00726D38">
        <w:rPr>
          <w:rFonts w:ascii="Calibri" w:hAnsi="Calibri" w:cs="Calibri"/>
          <w:iCs/>
          <w:color w:val="AEAAAA" w:themeColor="background2" w:themeShade="BF"/>
          <w:sz w:val="26"/>
          <w:szCs w:val="26"/>
        </w:rPr>
        <w:t>00 (</w:t>
      </w:r>
      <w:r w:rsidR="004A3E8E">
        <w:rPr>
          <w:rFonts w:ascii="Calibri" w:hAnsi="Calibri" w:cs="Calibri"/>
          <w:iCs/>
          <w:color w:val="AEAAAA" w:themeColor="background2" w:themeShade="BF"/>
          <w:sz w:val="26"/>
          <w:szCs w:val="26"/>
        </w:rPr>
        <w:t>Tresc</w:t>
      </w:r>
      <w:r w:rsidRPr="00726D38">
        <w:rPr>
          <w:rFonts w:ascii="Calibri" w:hAnsi="Calibri" w:cs="Calibri"/>
          <w:iCs/>
          <w:color w:val="AEAAAA" w:themeColor="background2" w:themeShade="BF"/>
          <w:sz w:val="26"/>
          <w:szCs w:val="26"/>
        </w:rPr>
        <w:t>i</w:t>
      </w:r>
      <w:r>
        <w:rPr>
          <w:rFonts w:ascii="Calibri" w:hAnsi="Calibri" w:cs="Calibri"/>
          <w:iCs/>
          <w:color w:val="AEAAAA" w:themeColor="background2" w:themeShade="BF"/>
          <w:sz w:val="26"/>
          <w:szCs w:val="26"/>
        </w:rPr>
        <w:t>e</w:t>
      </w:r>
      <w:r w:rsidRPr="00726D38">
        <w:rPr>
          <w:rFonts w:ascii="Calibri" w:hAnsi="Calibri" w:cs="Calibri"/>
          <w:iCs/>
          <w:color w:val="AEAAAA" w:themeColor="background2" w:themeShade="BF"/>
          <w:sz w:val="26"/>
          <w:szCs w:val="26"/>
        </w:rPr>
        <w:t>nto</w:t>
      </w:r>
      <w:r w:rsidR="004A3E8E">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w:t>
      </w:r>
      <w:r w:rsidRPr="00726D38">
        <w:rPr>
          <w:rFonts w:ascii="Calibri" w:hAnsi="Calibri" w:cs="Calibri"/>
          <w:iCs/>
          <w:color w:val="AEAAAA" w:themeColor="background2" w:themeShade="BF"/>
          <w:sz w:val="26"/>
          <w:szCs w:val="26"/>
        </w:rPr>
        <w:t xml:space="preserve">pesos 00/100 Moneda Nacional). Multa que cubrió </w:t>
      </w:r>
      <w:r>
        <w:rPr>
          <w:rFonts w:ascii="Calibri" w:hAnsi="Calibri" w:cs="Calibri"/>
          <w:iCs/>
          <w:color w:val="AEAAAA" w:themeColor="background2" w:themeShade="BF"/>
          <w:sz w:val="26"/>
          <w:szCs w:val="26"/>
        </w:rPr>
        <w:t>e</w:t>
      </w:r>
      <w:r w:rsidRPr="00726D38">
        <w:rPr>
          <w:rFonts w:ascii="Calibri" w:hAnsi="Calibri" w:cs="Calibri"/>
          <w:iCs/>
          <w:color w:val="AEAAAA" w:themeColor="background2" w:themeShade="BF"/>
          <w:sz w:val="26"/>
          <w:szCs w:val="26"/>
        </w:rPr>
        <w:t xml:space="preserve">l justiciable; </w:t>
      </w:r>
      <w:r w:rsidRPr="00726D38">
        <w:rPr>
          <w:rFonts w:ascii="Calibri" w:hAnsi="Calibri"/>
          <w:color w:val="AEAAAA" w:themeColor="background2" w:themeShade="BF"/>
          <w:sz w:val="26"/>
          <w:szCs w:val="27"/>
        </w:rPr>
        <w:t xml:space="preserve">extendiéndosele el recibo de pago </w:t>
      </w:r>
      <w:r>
        <w:rPr>
          <w:rFonts w:ascii="Calibri" w:hAnsi="Calibri"/>
          <w:color w:val="AEAAAA" w:themeColor="background2" w:themeShade="BF"/>
          <w:sz w:val="26"/>
          <w:szCs w:val="27"/>
        </w:rPr>
        <w:t xml:space="preserve">con </w:t>
      </w:r>
      <w:r w:rsidRPr="00726D38">
        <w:rPr>
          <w:rFonts w:ascii="Calibri" w:hAnsi="Calibri"/>
          <w:color w:val="AEAAAA" w:themeColor="background2" w:themeShade="BF"/>
          <w:sz w:val="26"/>
          <w:szCs w:val="27"/>
        </w:rPr>
        <w:t>número</w:t>
      </w:r>
      <w:r>
        <w:rPr>
          <w:rFonts w:ascii="Calibri" w:hAnsi="Calibri"/>
          <w:color w:val="AEAAAA" w:themeColor="background2" w:themeShade="BF"/>
          <w:sz w:val="26"/>
          <w:szCs w:val="27"/>
        </w:rPr>
        <w:t xml:space="preserve"> </w:t>
      </w:r>
      <w:r w:rsidR="004A3E8E">
        <w:rPr>
          <w:rFonts w:ascii="Calibri" w:hAnsi="Calibri"/>
          <w:color w:val="AEAAAA" w:themeColor="background2" w:themeShade="BF"/>
          <w:sz w:val="26"/>
          <w:szCs w:val="27"/>
        </w:rPr>
        <w:t xml:space="preserve"> </w:t>
      </w:r>
      <w:r w:rsidR="004A3E8E">
        <w:rPr>
          <w:rFonts w:ascii="Calibri" w:hAnsi="Calibri"/>
          <w:bCs/>
          <w:color w:val="AEAAAA" w:themeColor="background2" w:themeShade="BF"/>
          <w:sz w:val="26"/>
          <w:szCs w:val="27"/>
        </w:rPr>
        <w:t>04255</w:t>
      </w:r>
      <w:r w:rsidR="002E4D09">
        <w:rPr>
          <w:rFonts w:ascii="Calibri" w:hAnsi="Calibri"/>
          <w:bCs/>
          <w:color w:val="AEAAAA" w:themeColor="background2" w:themeShade="BF"/>
          <w:sz w:val="26"/>
          <w:szCs w:val="27"/>
        </w:rPr>
        <w:t xml:space="preserve"> O</w:t>
      </w:r>
      <w:r w:rsidR="004A3E8E">
        <w:rPr>
          <w:rFonts w:ascii="Calibri" w:hAnsi="Calibri"/>
          <w:bCs/>
          <w:color w:val="AEAAAA" w:themeColor="background2" w:themeShade="BF"/>
          <w:sz w:val="26"/>
          <w:szCs w:val="27"/>
        </w:rPr>
        <w:t xml:space="preserve"> (cero-cuatro-dos-cinco-cinco</w:t>
      </w:r>
      <w:r w:rsidR="002E4D09">
        <w:rPr>
          <w:rFonts w:ascii="Calibri" w:hAnsi="Calibri"/>
          <w:bCs/>
          <w:color w:val="AEAAAA" w:themeColor="background2" w:themeShade="BF"/>
          <w:sz w:val="26"/>
          <w:szCs w:val="27"/>
        </w:rPr>
        <w:t xml:space="preserve"> letra O)</w:t>
      </w:r>
      <w:r w:rsidRPr="00726D38">
        <w:rPr>
          <w:rFonts w:ascii="Calibri" w:hAnsi="Calibri" w:cs="Calibri"/>
          <w:iCs/>
          <w:color w:val="AEAAAA" w:themeColor="background2" w:themeShade="BF"/>
          <w:sz w:val="26"/>
          <w:szCs w:val="26"/>
        </w:rPr>
        <w:t>. . . . . . . .</w:t>
      </w:r>
      <w:r>
        <w:rPr>
          <w:rFonts w:ascii="Calibri" w:hAnsi="Calibri" w:cs="Calibri"/>
          <w:iCs/>
          <w:color w:val="AEAAAA" w:themeColor="background2" w:themeShade="BF"/>
          <w:sz w:val="26"/>
          <w:szCs w:val="26"/>
        </w:rPr>
        <w:t xml:space="preserve"> . . . . . . . </w:t>
      </w:r>
      <w:r w:rsidRPr="00726D38">
        <w:rPr>
          <w:rFonts w:ascii="Calibri" w:hAnsi="Calibri" w:cs="Calibri"/>
          <w:iCs/>
          <w:color w:val="AEAAAA" w:themeColor="background2" w:themeShade="BF"/>
          <w:sz w:val="26"/>
          <w:szCs w:val="26"/>
        </w:rPr>
        <w:t>. . .</w:t>
      </w:r>
      <w:r w:rsidR="00954AC8">
        <w:rPr>
          <w:rFonts w:ascii="Calibri" w:hAnsi="Calibri" w:cs="Calibri"/>
          <w:iCs/>
          <w:color w:val="AEAAAA" w:themeColor="background2" w:themeShade="BF"/>
          <w:sz w:val="26"/>
          <w:szCs w:val="26"/>
        </w:rPr>
        <w:t xml:space="preserve"> . . . . . </w:t>
      </w:r>
    </w:p>
    <w:p w:rsidR="00484472" w:rsidRPr="00BF3194" w:rsidRDefault="00484472" w:rsidP="00484472">
      <w:pPr>
        <w:pStyle w:val="Textoindependiente"/>
        <w:tabs>
          <w:tab w:val="left" w:pos="3594"/>
        </w:tabs>
        <w:ind w:firstLine="708"/>
        <w:rPr>
          <w:rFonts w:ascii="Calibri" w:hAnsi="Calibri" w:cs="Calibri"/>
          <w:iCs/>
          <w:color w:val="AEAAAA" w:themeColor="background2" w:themeShade="BF"/>
          <w:sz w:val="20"/>
          <w:szCs w:val="20"/>
        </w:rPr>
      </w:pPr>
    </w:p>
    <w:p w:rsidR="00167147" w:rsidRDefault="00484472" w:rsidP="00167147">
      <w:pPr>
        <w:pStyle w:val="Sangra3detindependiente"/>
        <w:rPr>
          <w:rFonts w:ascii="Calibri" w:hAnsi="Calibri"/>
          <w:color w:val="AEAAAA" w:themeColor="background2" w:themeShade="BF"/>
        </w:rPr>
      </w:pPr>
      <w:r w:rsidRPr="00726D38">
        <w:rPr>
          <w:rFonts w:ascii="Calibri" w:hAnsi="Calibri" w:cs="Calibri"/>
          <w:color w:val="AEAAAA" w:themeColor="background2" w:themeShade="BF"/>
          <w:szCs w:val="26"/>
        </w:rPr>
        <w:t xml:space="preserve">Acto que </w:t>
      </w:r>
      <w:r>
        <w:rPr>
          <w:rFonts w:ascii="Calibri" w:hAnsi="Calibri" w:cs="Calibri"/>
          <w:color w:val="AEAAAA" w:themeColor="background2" w:themeShade="BF"/>
          <w:szCs w:val="26"/>
        </w:rPr>
        <w:t>e</w:t>
      </w:r>
      <w:r w:rsidRPr="00726D38">
        <w:rPr>
          <w:rFonts w:ascii="Calibri" w:hAnsi="Calibri" w:cs="Calibri"/>
          <w:color w:val="AEAAAA" w:themeColor="background2" w:themeShade="BF"/>
          <w:szCs w:val="26"/>
        </w:rPr>
        <w:t xml:space="preserve">l impetrante considera ilegal, ya que adujo en su escrito de demanda, que no se encuentra debidamente fundada y motivada la imposición de la multa por la cantidad señalada, </w:t>
      </w:r>
      <w:r w:rsidR="004A3E8E">
        <w:rPr>
          <w:rFonts w:ascii="Calibri" w:hAnsi="Calibri" w:cs="Calibri"/>
          <w:color w:val="AEAAAA" w:themeColor="background2" w:themeShade="BF"/>
          <w:szCs w:val="26"/>
        </w:rPr>
        <w:t>y</w:t>
      </w:r>
      <w:r w:rsidRPr="00726D38">
        <w:rPr>
          <w:rFonts w:ascii="Calibri" w:hAnsi="Calibri" w:cs="Calibri"/>
          <w:color w:val="AEAAAA" w:themeColor="background2" w:themeShade="BF"/>
          <w:szCs w:val="26"/>
        </w:rPr>
        <w:t xml:space="preserve">a </w:t>
      </w:r>
      <w:r w:rsidR="004A3E8E">
        <w:rPr>
          <w:rFonts w:ascii="Calibri" w:hAnsi="Calibri" w:cs="Calibri"/>
          <w:color w:val="AEAAAA" w:themeColor="background2" w:themeShade="BF"/>
          <w:szCs w:val="26"/>
        </w:rPr>
        <w:t>que la Oficial Calificador solo indicó que se había hecho acreedor a una sanción de multa por la cantidad señalada y le entregó el recibo</w:t>
      </w:r>
      <w:r w:rsidR="00167147">
        <w:rPr>
          <w:rFonts w:ascii="Calibri" w:hAnsi="Calibri" w:cs="Calibri"/>
          <w:color w:val="AEAAAA" w:themeColor="background2" w:themeShade="BF"/>
          <w:szCs w:val="26"/>
        </w:rPr>
        <w:t xml:space="preserve">, sin expresar las circunstancias especiales, razones y causas inmediatas que se tomaron en consideración y que no se llevó la audiencia de la manera como lo refiere el artículo 35 del Reglamento de Policía para el Municipio de León, Guanajuato. </w:t>
      </w:r>
      <w:r w:rsidR="00167147">
        <w:rPr>
          <w:rFonts w:ascii="Calibri" w:hAnsi="Calibri"/>
          <w:color w:val="AEAAAA" w:themeColor="background2" w:themeShade="BF"/>
        </w:rPr>
        <w:t>. . . . . . . . . . . . . . . . . . . . . . . . . . . . . . . . . . . . . . . . . . .</w:t>
      </w:r>
      <w:r w:rsidR="00954AC8">
        <w:rPr>
          <w:rFonts w:ascii="Calibri" w:hAnsi="Calibri"/>
          <w:color w:val="AEAAAA" w:themeColor="background2" w:themeShade="BF"/>
        </w:rPr>
        <w:t xml:space="preserve"> . . . . . . . . </w:t>
      </w:r>
    </w:p>
    <w:p w:rsidR="00484472" w:rsidRPr="00BF3194" w:rsidRDefault="00484472" w:rsidP="00D45CB6">
      <w:pPr>
        <w:pStyle w:val="Textoindependiente"/>
        <w:tabs>
          <w:tab w:val="left" w:pos="3594"/>
        </w:tabs>
        <w:rPr>
          <w:rFonts w:ascii="Calibri" w:hAnsi="Calibri" w:cs="Calibri"/>
          <w:iCs/>
          <w:color w:val="AEAAAA" w:themeColor="background2" w:themeShade="BF"/>
          <w:sz w:val="20"/>
          <w:szCs w:val="20"/>
        </w:rPr>
      </w:pPr>
    </w:p>
    <w:p w:rsidR="00484472" w:rsidRPr="00726D38" w:rsidRDefault="00484472" w:rsidP="00484472">
      <w:pPr>
        <w:pStyle w:val="Textoindependiente"/>
        <w:tabs>
          <w:tab w:val="left" w:pos="3594"/>
        </w:tabs>
        <w:ind w:firstLine="708"/>
        <w:rPr>
          <w:rFonts w:ascii="Calibri" w:hAnsi="Calibri" w:cs="Calibri"/>
          <w:iCs/>
          <w:color w:val="AEAAAA" w:themeColor="background2" w:themeShade="BF"/>
          <w:sz w:val="26"/>
          <w:szCs w:val="26"/>
        </w:rPr>
      </w:pPr>
      <w:r w:rsidRPr="00726D38">
        <w:rPr>
          <w:rFonts w:ascii="Calibri" w:hAnsi="Calibri" w:cs="Calibri"/>
          <w:iCs/>
          <w:color w:val="AEAAAA" w:themeColor="background2" w:themeShade="BF"/>
          <w:sz w:val="26"/>
          <w:szCs w:val="26"/>
        </w:rPr>
        <w:lastRenderedPageBreak/>
        <w:t xml:space="preserve">A lo expresado por </w:t>
      </w:r>
      <w:r>
        <w:rPr>
          <w:rFonts w:ascii="Calibri" w:hAnsi="Calibri" w:cs="Calibri"/>
          <w:iCs/>
          <w:color w:val="AEAAAA" w:themeColor="background2" w:themeShade="BF"/>
          <w:sz w:val="26"/>
          <w:szCs w:val="26"/>
        </w:rPr>
        <w:t>e</w:t>
      </w:r>
      <w:r w:rsidRPr="00726D38">
        <w:rPr>
          <w:rFonts w:ascii="Calibri" w:hAnsi="Calibri" w:cs="Calibri"/>
          <w:iCs/>
          <w:color w:val="AEAAAA" w:themeColor="background2" w:themeShade="BF"/>
          <w:sz w:val="26"/>
          <w:szCs w:val="26"/>
        </w:rPr>
        <w:t>l actor, l</w:t>
      </w:r>
      <w:r w:rsidR="00D45CB6">
        <w:rPr>
          <w:rFonts w:ascii="Calibri" w:hAnsi="Calibri" w:cs="Calibri"/>
          <w:iCs/>
          <w:color w:val="AEAAAA" w:themeColor="background2" w:themeShade="BF"/>
          <w:sz w:val="26"/>
          <w:szCs w:val="26"/>
        </w:rPr>
        <w:t>a</w:t>
      </w:r>
      <w:r w:rsidRPr="00726D38">
        <w:rPr>
          <w:rFonts w:ascii="Calibri" w:hAnsi="Calibri" w:cs="Calibri"/>
          <w:iCs/>
          <w:color w:val="AEAAAA" w:themeColor="background2" w:themeShade="BF"/>
          <w:sz w:val="26"/>
          <w:szCs w:val="26"/>
        </w:rPr>
        <w:t xml:space="preserve"> Oficial Calificador, de manera general, sostuvo la legalidad de la multa impuesta. . . . . . . . . . . . . . . . . . . . . . . . . . . . .</w:t>
      </w:r>
      <w:r w:rsidR="00F273E9">
        <w:rPr>
          <w:rFonts w:ascii="Calibri" w:hAnsi="Calibri" w:cs="Calibri"/>
          <w:iCs/>
          <w:color w:val="AEAAAA" w:themeColor="background2" w:themeShade="BF"/>
          <w:sz w:val="26"/>
          <w:szCs w:val="26"/>
        </w:rPr>
        <w:t xml:space="preserve"> . . . . . </w:t>
      </w:r>
    </w:p>
    <w:p w:rsidR="00484472" w:rsidRPr="00BF3194" w:rsidRDefault="00484472" w:rsidP="00484472">
      <w:pPr>
        <w:pStyle w:val="Textoindependiente"/>
        <w:tabs>
          <w:tab w:val="left" w:pos="3594"/>
        </w:tabs>
        <w:rPr>
          <w:rFonts w:ascii="Calibri" w:hAnsi="Calibri" w:cs="Calibri"/>
          <w:iCs/>
          <w:color w:val="AEAAAA" w:themeColor="background2" w:themeShade="BF"/>
          <w:sz w:val="20"/>
          <w:szCs w:val="20"/>
        </w:rPr>
      </w:pPr>
    </w:p>
    <w:p w:rsidR="00484472" w:rsidRPr="004B1D1D" w:rsidRDefault="00484472" w:rsidP="00484472">
      <w:pPr>
        <w:ind w:firstLine="708"/>
        <w:jc w:val="both"/>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 xml:space="preserve">Así las cosas, lo antepuesto constituye los puntos controvertidos; por lo que entonces la </w:t>
      </w:r>
      <w:r w:rsidRPr="00726D38">
        <w:rPr>
          <w:rFonts w:ascii="Calibri" w:hAnsi="Calibri" w:cs="Calibri"/>
          <w:i/>
          <w:color w:val="AEAAAA" w:themeColor="background2" w:themeShade="BF"/>
          <w:sz w:val="26"/>
          <w:szCs w:val="26"/>
        </w:rPr>
        <w:t>“litis”</w:t>
      </w:r>
      <w:r w:rsidRPr="00726D38">
        <w:rPr>
          <w:rFonts w:ascii="Calibri" w:hAnsi="Calibri" w:cs="Calibri"/>
          <w:color w:val="AEAAAA" w:themeColor="background2" w:themeShade="BF"/>
          <w:sz w:val="26"/>
          <w:szCs w:val="26"/>
        </w:rPr>
        <w:t xml:space="preserve"> consiste en determinar la legalidad o ilegalidad de la </w:t>
      </w:r>
      <w:r w:rsidRPr="00726D38">
        <w:rPr>
          <w:rFonts w:ascii="Calibri" w:hAnsi="Calibri"/>
          <w:bCs/>
          <w:color w:val="AEAAAA" w:themeColor="background2" w:themeShade="BF"/>
          <w:sz w:val="26"/>
          <w:szCs w:val="27"/>
        </w:rPr>
        <w:t xml:space="preserve">resolución por la cual se impuso </w:t>
      </w:r>
      <w:r w:rsidRPr="00726D38">
        <w:rPr>
          <w:rFonts w:ascii="Calibri" w:hAnsi="Calibri"/>
          <w:color w:val="AEAAAA" w:themeColor="background2" w:themeShade="BF"/>
          <w:sz w:val="26"/>
          <w:szCs w:val="27"/>
        </w:rPr>
        <w:t>una multa por la cantidad de</w:t>
      </w:r>
      <w:r w:rsidRPr="004B1D1D">
        <w:rPr>
          <w:rFonts w:ascii="Calibri" w:hAnsi="Calibri"/>
          <w:bCs/>
          <w:color w:val="7F7F7F" w:themeColor="text1" w:themeTint="80"/>
          <w:sz w:val="26"/>
          <w:szCs w:val="27"/>
        </w:rPr>
        <w:t xml:space="preserve"> </w:t>
      </w:r>
      <w:r w:rsidR="002E4D09">
        <w:rPr>
          <w:rFonts w:ascii="Calibri" w:hAnsi="Calibri"/>
          <w:bCs/>
          <w:color w:val="AEAAAA" w:themeColor="background2" w:themeShade="BF"/>
          <w:sz w:val="26"/>
          <w:szCs w:val="27"/>
        </w:rPr>
        <w:t>$</w:t>
      </w:r>
      <w:r w:rsidR="00D445A2">
        <w:rPr>
          <w:rFonts w:ascii="Calibri" w:hAnsi="Calibri"/>
          <w:bCs/>
          <w:color w:val="AEAAAA" w:themeColor="background2" w:themeShade="BF"/>
          <w:sz w:val="26"/>
          <w:szCs w:val="27"/>
        </w:rPr>
        <w:t>30</w:t>
      </w:r>
      <w:r w:rsidRPr="004B1D1D">
        <w:rPr>
          <w:rFonts w:ascii="Calibri" w:hAnsi="Calibri"/>
          <w:bCs/>
          <w:color w:val="AEAAAA" w:themeColor="background2" w:themeShade="BF"/>
          <w:sz w:val="26"/>
          <w:szCs w:val="27"/>
        </w:rPr>
        <w:t>0.00 (</w:t>
      </w:r>
      <w:r w:rsidR="00D445A2">
        <w:rPr>
          <w:rFonts w:ascii="Calibri" w:hAnsi="Calibri"/>
          <w:bCs/>
          <w:color w:val="AEAAAA" w:themeColor="background2" w:themeShade="BF"/>
          <w:sz w:val="26"/>
          <w:szCs w:val="27"/>
        </w:rPr>
        <w:t>Tresc</w:t>
      </w:r>
      <w:r w:rsidRPr="004B1D1D">
        <w:rPr>
          <w:rFonts w:ascii="Calibri" w:hAnsi="Calibri"/>
          <w:bCs/>
          <w:color w:val="AEAAAA" w:themeColor="background2" w:themeShade="BF"/>
          <w:sz w:val="26"/>
          <w:szCs w:val="27"/>
        </w:rPr>
        <w:t>iento</w:t>
      </w:r>
      <w:r w:rsidR="00D445A2">
        <w:rPr>
          <w:rFonts w:ascii="Calibri" w:hAnsi="Calibri"/>
          <w:bCs/>
          <w:color w:val="AEAAAA" w:themeColor="background2" w:themeShade="BF"/>
          <w:sz w:val="26"/>
          <w:szCs w:val="27"/>
        </w:rPr>
        <w:t>s</w:t>
      </w:r>
      <w:r>
        <w:rPr>
          <w:rFonts w:ascii="Calibri" w:hAnsi="Calibri"/>
          <w:bCs/>
          <w:color w:val="AEAAAA" w:themeColor="background2" w:themeShade="BF"/>
          <w:sz w:val="26"/>
          <w:szCs w:val="27"/>
        </w:rPr>
        <w:t xml:space="preserve"> pesos 00/100 Moneda Nacional)</w:t>
      </w:r>
      <w:r w:rsidRPr="004B1D1D">
        <w:rPr>
          <w:rFonts w:ascii="Calibri" w:hAnsi="Calibri"/>
          <w:bCs/>
          <w:color w:val="AEAAAA" w:themeColor="background2" w:themeShade="BF"/>
          <w:sz w:val="26"/>
          <w:szCs w:val="27"/>
        </w:rPr>
        <w:t>. . . . . . . . . . . . . .</w:t>
      </w:r>
      <w:r>
        <w:rPr>
          <w:rFonts w:ascii="Calibri" w:hAnsi="Calibri"/>
          <w:bCs/>
          <w:color w:val="AEAAAA" w:themeColor="background2" w:themeShade="BF"/>
          <w:sz w:val="26"/>
          <w:szCs w:val="27"/>
        </w:rPr>
        <w:t xml:space="preserve"> </w:t>
      </w:r>
      <w:r w:rsidRPr="004B1D1D">
        <w:rPr>
          <w:rFonts w:ascii="Calibri" w:hAnsi="Calibri"/>
          <w:color w:val="AEAAAA" w:themeColor="background2" w:themeShade="BF"/>
          <w:sz w:val="26"/>
          <w:szCs w:val="26"/>
        </w:rPr>
        <w:t xml:space="preserve">. . . . . . . . . . . . </w:t>
      </w:r>
      <w:r w:rsidR="00F273E9">
        <w:rPr>
          <w:rFonts w:ascii="Calibri" w:hAnsi="Calibri"/>
          <w:color w:val="AEAAAA" w:themeColor="background2" w:themeShade="BF"/>
          <w:sz w:val="26"/>
          <w:szCs w:val="26"/>
        </w:rPr>
        <w:t xml:space="preserve">. . . . . </w:t>
      </w:r>
    </w:p>
    <w:p w:rsidR="00484472" w:rsidRPr="00BF3194" w:rsidRDefault="00484472" w:rsidP="00484472">
      <w:pPr>
        <w:pStyle w:val="Textoindependiente"/>
        <w:rPr>
          <w:rFonts w:ascii="Calibri" w:hAnsi="Calibri"/>
          <w:b/>
          <w:i/>
          <w:iCs/>
          <w:color w:val="AEAAAA" w:themeColor="background2" w:themeShade="BF"/>
          <w:sz w:val="20"/>
          <w:szCs w:val="20"/>
        </w:rPr>
      </w:pPr>
    </w:p>
    <w:p w:rsidR="00D445A2" w:rsidRDefault="00484472" w:rsidP="00D445A2">
      <w:pPr>
        <w:pStyle w:val="Sangra3detindependiente"/>
        <w:rPr>
          <w:rFonts w:ascii="Calibri" w:hAnsi="Calibri"/>
          <w:color w:val="AEAAAA" w:themeColor="background2" w:themeShade="BF"/>
        </w:rPr>
      </w:pPr>
      <w:r w:rsidRPr="00726D38">
        <w:rPr>
          <w:rFonts w:ascii="Calibri" w:hAnsi="Calibri"/>
          <w:b/>
          <w:i/>
          <w:iCs/>
          <w:color w:val="AEAAAA" w:themeColor="background2" w:themeShade="BF"/>
          <w:szCs w:val="26"/>
        </w:rPr>
        <w:t xml:space="preserve">SEXTO.- </w:t>
      </w:r>
      <w:r w:rsidRPr="00726D38">
        <w:rPr>
          <w:rFonts w:ascii="Calibri" w:hAnsi="Calibri" w:cs="Calibri"/>
          <w:color w:val="AEAAAA" w:themeColor="background2" w:themeShade="BF"/>
          <w:szCs w:val="26"/>
        </w:rPr>
        <w:t>No existiendo impedimento legal se procede al análisis de</w:t>
      </w:r>
      <w:r w:rsidR="00D445A2">
        <w:rPr>
          <w:rFonts w:ascii="Calibri" w:hAnsi="Calibri" w:cs="Calibri"/>
          <w:color w:val="AEAAAA" w:themeColor="background2" w:themeShade="BF"/>
          <w:szCs w:val="26"/>
        </w:rPr>
        <w:t xml:space="preserve"> </w:t>
      </w:r>
      <w:r w:rsidRPr="00726D38">
        <w:rPr>
          <w:rFonts w:ascii="Calibri" w:hAnsi="Calibri" w:cs="Calibri"/>
          <w:color w:val="AEAAAA" w:themeColor="background2" w:themeShade="BF"/>
          <w:szCs w:val="26"/>
        </w:rPr>
        <w:t>l</w:t>
      </w:r>
      <w:r w:rsidR="00D445A2">
        <w:rPr>
          <w:rFonts w:ascii="Calibri" w:hAnsi="Calibri" w:cs="Calibri"/>
          <w:color w:val="AEAAAA" w:themeColor="background2" w:themeShade="BF"/>
          <w:szCs w:val="26"/>
        </w:rPr>
        <w:t>os</w:t>
      </w:r>
      <w:r w:rsidRPr="00726D38">
        <w:rPr>
          <w:rFonts w:ascii="Calibri" w:hAnsi="Calibri" w:cs="Calibri"/>
          <w:color w:val="AEAAAA" w:themeColor="background2" w:themeShade="BF"/>
          <w:szCs w:val="26"/>
        </w:rPr>
        <w:t xml:space="preserve"> concepto</w:t>
      </w:r>
      <w:r w:rsidR="00D445A2">
        <w:rPr>
          <w:rFonts w:ascii="Calibri" w:hAnsi="Calibri" w:cs="Calibri"/>
          <w:color w:val="AEAAAA" w:themeColor="background2" w:themeShade="BF"/>
          <w:szCs w:val="26"/>
        </w:rPr>
        <w:t>s</w:t>
      </w:r>
      <w:r w:rsidRPr="00726D38">
        <w:rPr>
          <w:rFonts w:ascii="Calibri" w:hAnsi="Calibri" w:cs="Calibri"/>
          <w:color w:val="AEAAAA" w:themeColor="background2" w:themeShade="BF"/>
          <w:szCs w:val="26"/>
        </w:rPr>
        <w:t xml:space="preserve"> de impugnación vertido</w:t>
      </w:r>
      <w:r w:rsidR="00D445A2">
        <w:rPr>
          <w:rFonts w:ascii="Calibri" w:hAnsi="Calibri" w:cs="Calibri"/>
          <w:color w:val="AEAAAA" w:themeColor="background2" w:themeShade="BF"/>
          <w:szCs w:val="26"/>
        </w:rPr>
        <w:t>s</w:t>
      </w:r>
      <w:r w:rsidRPr="00726D38">
        <w:rPr>
          <w:rFonts w:ascii="Calibri" w:hAnsi="Calibri" w:cs="Calibri"/>
          <w:color w:val="AEAAAA" w:themeColor="background2" w:themeShade="BF"/>
          <w:szCs w:val="26"/>
        </w:rPr>
        <w:t xml:space="preserve"> por la parte actora en el presente proceso</w:t>
      </w:r>
      <w:r w:rsidR="00D445A2">
        <w:rPr>
          <w:rFonts w:ascii="Calibri" w:hAnsi="Calibri" w:cs="Calibri"/>
          <w:color w:val="AEAAAA" w:themeColor="background2" w:themeShade="BF"/>
          <w:szCs w:val="26"/>
        </w:rPr>
        <w:t xml:space="preserve"> como segundo y tercero de manera conjunta</w:t>
      </w:r>
      <w:r w:rsidRPr="00726D38">
        <w:rPr>
          <w:rFonts w:ascii="Calibri" w:hAnsi="Calibri" w:cs="Calibri"/>
          <w:color w:val="AEAAAA" w:themeColor="background2" w:themeShade="BF"/>
          <w:szCs w:val="26"/>
        </w:rPr>
        <w:t>; a</w:t>
      </w:r>
      <w:r w:rsidRPr="00726D38">
        <w:rPr>
          <w:rFonts w:ascii="Calibri" w:hAnsi="Calibri"/>
          <w:color w:val="AEAAAA" w:themeColor="background2" w:themeShade="BF"/>
        </w:rPr>
        <w:t>plicando los principios de congruencia y exhaustividad que deben regir en toda sentencia, sin necesidad de transcribirlo</w:t>
      </w:r>
      <w:r w:rsidR="00D445A2">
        <w:rPr>
          <w:rFonts w:ascii="Calibri" w:hAnsi="Calibri"/>
          <w:color w:val="AEAAAA" w:themeColor="background2" w:themeShade="BF"/>
        </w:rPr>
        <w:t>s</w:t>
      </w:r>
      <w:r w:rsidRPr="00726D38">
        <w:rPr>
          <w:rFonts w:ascii="Calibri" w:hAnsi="Calibri"/>
          <w:color w:val="AEAAAA" w:themeColor="background2" w:themeShade="BF"/>
        </w:rPr>
        <w:t xml:space="preserve"> en su totalidad, así como tampoco el restante concepto; sirviendo para ello la siguiente jurisprudencia sostenida por el Tribunal Colegiado de Circuito que se menciona a continuación: . </w:t>
      </w:r>
      <w:r w:rsidR="00D445A2">
        <w:rPr>
          <w:rFonts w:ascii="Calibri" w:hAnsi="Calibri"/>
          <w:color w:val="AEAAAA" w:themeColor="background2" w:themeShade="BF"/>
        </w:rPr>
        <w:t>. . . . . . . . . . . . . . . . . . . . . . . .</w:t>
      </w:r>
      <w:r w:rsidR="006C2FF3">
        <w:rPr>
          <w:rFonts w:ascii="Calibri" w:hAnsi="Calibri"/>
          <w:color w:val="AEAAAA" w:themeColor="background2" w:themeShade="BF"/>
        </w:rPr>
        <w:t xml:space="preserve"> . . . . . . . . . </w:t>
      </w:r>
    </w:p>
    <w:p w:rsidR="00484472" w:rsidRPr="00BF3194" w:rsidRDefault="00484472" w:rsidP="00484472">
      <w:pPr>
        <w:jc w:val="both"/>
        <w:rPr>
          <w:rFonts w:ascii="Calibri" w:hAnsi="Calibri"/>
          <w:b/>
          <w:bCs/>
          <w:i/>
          <w:iCs/>
          <w:color w:val="AEAAAA" w:themeColor="background2" w:themeShade="BF"/>
          <w:sz w:val="20"/>
          <w:szCs w:val="20"/>
        </w:rPr>
      </w:pPr>
    </w:p>
    <w:p w:rsidR="00484472" w:rsidRPr="009F014C" w:rsidRDefault="00484472" w:rsidP="00484472">
      <w:pPr>
        <w:ind w:firstLine="708"/>
        <w:jc w:val="both"/>
        <w:rPr>
          <w:rFonts w:ascii="Calibri" w:hAnsi="Calibri"/>
          <w:i/>
          <w:iCs/>
          <w:color w:val="AEAAAA" w:themeColor="background2" w:themeShade="BF"/>
          <w:sz w:val="20"/>
          <w:szCs w:val="20"/>
        </w:rPr>
      </w:pPr>
      <w:r w:rsidRPr="00726D38">
        <w:rPr>
          <w:rFonts w:ascii="Calibri" w:hAnsi="Calibri"/>
          <w:b/>
          <w:bCs/>
          <w:i/>
          <w:iCs/>
          <w:color w:val="AEAAAA" w:themeColor="background2" w:themeShade="BF"/>
          <w:sz w:val="26"/>
        </w:rPr>
        <w:t xml:space="preserve">“CONCEPTOS DE VIOLACIÓN. EL JUEZ NO ESTÁ OBLIGADO A TRANSCRIBIRLOS. </w:t>
      </w:r>
      <w:r w:rsidRPr="00726D3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26D38">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26D38">
        <w:rPr>
          <w:rFonts w:ascii="Calibri" w:hAnsi="Calibri" w:cs="Calibri"/>
          <w:i/>
          <w:iCs/>
          <w:color w:val="AEAAAA" w:themeColor="background2" w:themeShade="BF"/>
          <w:sz w:val="26"/>
        </w:rPr>
        <w:t xml:space="preserve">. . . . . . . . . . . </w:t>
      </w:r>
      <w:r w:rsidR="009F014C" w:rsidRPr="009F014C">
        <w:rPr>
          <w:rFonts w:ascii="Calibri" w:hAnsi="Calibri"/>
          <w:color w:val="AEAAAA" w:themeColor="background2" w:themeShade="BF"/>
          <w:sz w:val="20"/>
          <w:szCs w:val="20"/>
        </w:rPr>
        <w:t>. . . . . . . . . . . . . . . . . . . . . . . . . . . . . . . . . . . . . . . . . . . . . . . . . . . . . . . . . . . . . . .</w:t>
      </w:r>
      <w:r w:rsidR="009F014C">
        <w:rPr>
          <w:rFonts w:ascii="Calibri" w:hAnsi="Calibri"/>
          <w:color w:val="AEAAAA" w:themeColor="background2" w:themeShade="BF"/>
          <w:sz w:val="20"/>
          <w:szCs w:val="20"/>
        </w:rPr>
        <w:t xml:space="preserve"> . . . . . .</w:t>
      </w:r>
    </w:p>
    <w:p w:rsidR="00484472" w:rsidRPr="00BF3194" w:rsidRDefault="00484472" w:rsidP="00484472">
      <w:pPr>
        <w:jc w:val="both"/>
        <w:rPr>
          <w:rFonts w:ascii="Calibri" w:hAnsi="Calibri" w:cs="Calibri"/>
          <w:color w:val="AEAAAA" w:themeColor="background2" w:themeShade="BF"/>
          <w:sz w:val="20"/>
          <w:szCs w:val="20"/>
        </w:rPr>
      </w:pPr>
    </w:p>
    <w:p w:rsidR="00484472" w:rsidRPr="00726D38" w:rsidRDefault="00484472" w:rsidP="00484472">
      <w:pPr>
        <w:ind w:firstLine="708"/>
        <w:jc w:val="both"/>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726D38">
        <w:rPr>
          <w:rFonts w:ascii="Calibri" w:hAnsi="Calibri" w:cs="Calibri"/>
          <w:color w:val="AEAAAA" w:themeColor="background2" w:themeShade="BF"/>
          <w:sz w:val="26"/>
          <w:szCs w:val="26"/>
        </w:rPr>
        <w:t xml:space="preserve">l actor expuso: . . </w:t>
      </w:r>
      <w:r>
        <w:rPr>
          <w:rFonts w:ascii="Calibri" w:hAnsi="Calibri" w:cs="Calibri"/>
          <w:color w:val="AEAAAA" w:themeColor="background2" w:themeShade="BF"/>
          <w:sz w:val="26"/>
          <w:szCs w:val="26"/>
        </w:rPr>
        <w:t xml:space="preserve"> </w:t>
      </w:r>
    </w:p>
    <w:p w:rsidR="00484472" w:rsidRPr="00BF3194" w:rsidRDefault="00484472" w:rsidP="00484472">
      <w:pPr>
        <w:pStyle w:val="Textoindependiente"/>
        <w:rPr>
          <w:rFonts w:ascii="Calibri" w:hAnsi="Calibri" w:cs="Calibri"/>
          <w:color w:val="AEAAAA" w:themeColor="background2" w:themeShade="BF"/>
          <w:sz w:val="20"/>
          <w:szCs w:val="20"/>
        </w:rPr>
      </w:pPr>
    </w:p>
    <w:p w:rsidR="009F014C" w:rsidRDefault="00484472" w:rsidP="00484472">
      <w:pPr>
        <w:pStyle w:val="Textoindependiente"/>
        <w:rPr>
          <w:rFonts w:ascii="Calibri" w:hAnsi="Calibri" w:cs="Calibri"/>
          <w:color w:val="AEAAAA" w:themeColor="background2" w:themeShade="BF"/>
          <w:sz w:val="26"/>
          <w:szCs w:val="26"/>
        </w:rPr>
      </w:pPr>
      <w:r w:rsidRPr="00726D38">
        <w:rPr>
          <w:rFonts w:ascii="Calibri" w:hAnsi="Calibri" w:cs="Calibri"/>
          <w:i/>
          <w:color w:val="AEAAAA" w:themeColor="background2" w:themeShade="BF"/>
          <w:sz w:val="26"/>
          <w:szCs w:val="26"/>
        </w:rPr>
        <w:tab/>
      </w:r>
      <w:r w:rsidRPr="00726D38">
        <w:rPr>
          <w:rFonts w:ascii="Calibri" w:hAnsi="Calibri" w:cs="Calibri"/>
          <w:b/>
          <w:i/>
          <w:color w:val="AEAAAA" w:themeColor="background2" w:themeShade="BF"/>
          <w:sz w:val="26"/>
          <w:szCs w:val="26"/>
        </w:rPr>
        <w:t xml:space="preserve">“SEGUNDO.- </w:t>
      </w:r>
      <w:r w:rsidR="00611EDD" w:rsidRPr="00611EDD">
        <w:rPr>
          <w:rFonts w:ascii="Calibri" w:hAnsi="Calibri" w:cs="Calibri"/>
          <w:i/>
          <w:color w:val="AEAAAA" w:themeColor="background2" w:themeShade="BF"/>
          <w:sz w:val="26"/>
          <w:szCs w:val="26"/>
        </w:rPr>
        <w:t>Se viola en mi perjuicio</w:t>
      </w:r>
      <w:r w:rsidRPr="00726D38">
        <w:rPr>
          <w:rFonts w:ascii="Calibri" w:hAnsi="Calibri" w:cs="Calibri"/>
          <w:i/>
          <w:color w:val="AEAAAA" w:themeColor="background2" w:themeShade="BF"/>
          <w:sz w:val="26"/>
          <w:szCs w:val="26"/>
        </w:rPr>
        <w:t xml:space="preserve">… </w:t>
      </w:r>
      <w:r w:rsidR="00611EDD">
        <w:rPr>
          <w:rFonts w:ascii="Calibri" w:hAnsi="Calibri" w:cs="Calibri"/>
          <w:i/>
          <w:color w:val="AEAAAA" w:themeColor="background2" w:themeShade="BF"/>
          <w:sz w:val="26"/>
          <w:szCs w:val="26"/>
        </w:rPr>
        <w:t xml:space="preserve">sin mayor argumento me indicó que me hacía acreedor a una multa… sin circunstanciar el </w:t>
      </w:r>
      <w:r w:rsidR="002E4D09">
        <w:rPr>
          <w:rFonts w:ascii="Calibri" w:hAnsi="Calibri" w:cs="Calibri"/>
          <w:i/>
          <w:color w:val="AEAAAA" w:themeColor="background2" w:themeShade="BF"/>
          <w:sz w:val="26"/>
          <w:szCs w:val="26"/>
        </w:rPr>
        <w:t>mismo… por lo tanto la multa…….s</w:t>
      </w:r>
      <w:r w:rsidR="00611EDD">
        <w:rPr>
          <w:rFonts w:ascii="Calibri" w:hAnsi="Calibri" w:cs="Calibri"/>
          <w:i/>
          <w:color w:val="AEAAAA" w:themeColor="background2" w:themeShade="BF"/>
          <w:sz w:val="26"/>
          <w:szCs w:val="26"/>
        </w:rPr>
        <w:t xml:space="preserve">e encuentra infundada y motivada….”. </w:t>
      </w:r>
      <w:r w:rsidR="00611EDD">
        <w:rPr>
          <w:rFonts w:ascii="Calibri" w:hAnsi="Calibri" w:cs="Calibri"/>
          <w:color w:val="AEAAAA" w:themeColor="background2" w:themeShade="BF"/>
          <w:sz w:val="26"/>
          <w:szCs w:val="26"/>
        </w:rPr>
        <w:t xml:space="preserve">En tanto que en el tercer concepto de impugnación, </w:t>
      </w:r>
      <w:r w:rsidR="00E85061">
        <w:rPr>
          <w:rFonts w:ascii="Calibri" w:hAnsi="Calibri" w:cs="Calibri"/>
          <w:color w:val="AEAAAA" w:themeColor="background2" w:themeShade="BF"/>
          <w:sz w:val="26"/>
          <w:szCs w:val="26"/>
        </w:rPr>
        <w:t xml:space="preserve">refirió que la audiencia no se llevó a cabo de la </w:t>
      </w:r>
    </w:p>
    <w:p w:rsidR="009F014C" w:rsidRDefault="009F014C" w:rsidP="009F014C">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566/2016-JN</w:t>
      </w:r>
    </w:p>
    <w:p w:rsidR="009F014C" w:rsidRDefault="009F014C" w:rsidP="00484472">
      <w:pPr>
        <w:pStyle w:val="Textoindependiente"/>
        <w:rPr>
          <w:rFonts w:ascii="Calibri" w:hAnsi="Calibri" w:cs="Calibri"/>
          <w:color w:val="AEAAAA" w:themeColor="background2" w:themeShade="BF"/>
          <w:sz w:val="26"/>
          <w:szCs w:val="26"/>
        </w:rPr>
      </w:pPr>
    </w:p>
    <w:p w:rsidR="00484472" w:rsidRPr="00726D38" w:rsidRDefault="00E85061" w:rsidP="00484472">
      <w:pPr>
        <w:pStyle w:val="Textoindependiente"/>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manera que lo dispone el artículo 35 del reglamento de Policía aplicable al caso en particular; y negando que la resolución se haya fundado y motivado debidamente y que le haya sido dada a conocer de manera verbal o escrita. </w:t>
      </w:r>
      <w:r w:rsidR="00484472" w:rsidRPr="00726D38">
        <w:rPr>
          <w:rFonts w:ascii="Calibri" w:hAnsi="Calibri" w:cs="Calibri"/>
          <w:color w:val="AEAAAA" w:themeColor="background2" w:themeShade="BF"/>
          <w:sz w:val="26"/>
          <w:szCs w:val="26"/>
        </w:rPr>
        <w:t xml:space="preserve">. . </w:t>
      </w:r>
      <w:r w:rsidR="009F014C">
        <w:rPr>
          <w:rFonts w:ascii="Calibri" w:hAnsi="Calibri" w:cs="Calibri"/>
          <w:color w:val="AEAAAA" w:themeColor="background2" w:themeShade="BF"/>
          <w:sz w:val="26"/>
          <w:szCs w:val="26"/>
        </w:rPr>
        <w:t xml:space="preserve">. . . </w:t>
      </w:r>
    </w:p>
    <w:p w:rsidR="00484472" w:rsidRPr="00BF3194" w:rsidRDefault="00484472" w:rsidP="00484472">
      <w:pPr>
        <w:pStyle w:val="Textoindependiente"/>
        <w:rPr>
          <w:rFonts w:ascii="Calibri" w:hAnsi="Calibri" w:cs="Calibri"/>
          <w:color w:val="AEAAAA" w:themeColor="background2" w:themeShade="BF"/>
          <w:sz w:val="20"/>
          <w:szCs w:val="20"/>
        </w:rPr>
      </w:pPr>
    </w:p>
    <w:p w:rsidR="00484472" w:rsidRDefault="00484472" w:rsidP="00484472">
      <w:pPr>
        <w:pStyle w:val="Textoindependiente"/>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ab/>
        <w:t>En tanto que l</w:t>
      </w:r>
      <w:r w:rsidR="003A72C6">
        <w:rPr>
          <w:rFonts w:ascii="Calibri" w:hAnsi="Calibri" w:cs="Calibri"/>
          <w:color w:val="AEAAAA" w:themeColor="background2" w:themeShade="BF"/>
          <w:sz w:val="26"/>
          <w:szCs w:val="26"/>
        </w:rPr>
        <w:t>a</w:t>
      </w:r>
      <w:r w:rsidRPr="00726D38">
        <w:rPr>
          <w:rFonts w:ascii="Calibri" w:hAnsi="Calibri" w:cs="Calibri"/>
          <w:color w:val="AEAAAA" w:themeColor="background2" w:themeShade="BF"/>
          <w:sz w:val="26"/>
          <w:szCs w:val="26"/>
        </w:rPr>
        <w:t xml:space="preserve"> Oficial Calificador demandad</w:t>
      </w:r>
      <w:r w:rsidR="003A72C6">
        <w:rPr>
          <w:rFonts w:ascii="Calibri" w:hAnsi="Calibri" w:cs="Calibri"/>
          <w:color w:val="AEAAAA" w:themeColor="background2" w:themeShade="BF"/>
          <w:sz w:val="26"/>
          <w:szCs w:val="26"/>
        </w:rPr>
        <w:t>a</w:t>
      </w:r>
      <w:r w:rsidRPr="00726D38">
        <w:rPr>
          <w:rFonts w:ascii="Calibri" w:hAnsi="Calibri" w:cs="Calibri"/>
          <w:color w:val="AEAAAA" w:themeColor="background2" w:themeShade="BF"/>
          <w:sz w:val="26"/>
          <w:szCs w:val="26"/>
        </w:rPr>
        <w:t xml:space="preserve"> adujo que la imposición de la multa fue legal, sosteniendo que se encuentra debidamente fundada y motivada</w:t>
      </w:r>
      <w:r w:rsidRPr="00BE3761">
        <w:rPr>
          <w:rFonts w:ascii="Calibri" w:hAnsi="Calibri" w:cs="Calibri"/>
          <w:color w:val="AEAAAA" w:themeColor="background2" w:themeShade="BF"/>
          <w:sz w:val="26"/>
          <w:szCs w:val="26"/>
        </w:rPr>
        <w:t xml:space="preserve">. </w:t>
      </w:r>
      <w:r w:rsidR="009F014C">
        <w:rPr>
          <w:rFonts w:ascii="Calibri" w:hAnsi="Calibri"/>
          <w:color w:val="AEAAAA" w:themeColor="background2" w:themeShade="BF"/>
          <w:sz w:val="26"/>
          <w:szCs w:val="27"/>
        </w:rPr>
        <w:t xml:space="preserve">. . . . . . . . . . . . . . . . . . . . . . . . . . . . . . . . . . . . . . . . . . . . . . . . . . . . . . . . . . . . </w:t>
      </w:r>
    </w:p>
    <w:p w:rsidR="003A72C6" w:rsidRPr="00BF3194" w:rsidRDefault="003A72C6" w:rsidP="00484472">
      <w:pPr>
        <w:pStyle w:val="Textoindependiente"/>
        <w:rPr>
          <w:rFonts w:ascii="Calibri" w:hAnsi="Calibri" w:cs="Calibri"/>
          <w:color w:val="AEAAAA" w:themeColor="background2" w:themeShade="BF"/>
          <w:sz w:val="20"/>
          <w:szCs w:val="20"/>
        </w:rPr>
      </w:pPr>
    </w:p>
    <w:p w:rsidR="00484472" w:rsidRPr="00726D38" w:rsidRDefault="00484472" w:rsidP="009F014C">
      <w:pPr>
        <w:pStyle w:val="Textoindependiente"/>
        <w:ind w:firstLine="708"/>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Al respecto, una vez analizados los argumentos vertidos por las partes; así como el documento consistente en el recibo de pago y la boleta de control; este juzgador considera que s</w:t>
      </w:r>
      <w:r w:rsidR="003F7C98">
        <w:rPr>
          <w:rFonts w:ascii="Calibri" w:hAnsi="Calibri" w:cs="Calibri"/>
          <w:color w:val="AEAAAA" w:themeColor="background2" w:themeShade="BF"/>
          <w:sz w:val="26"/>
          <w:szCs w:val="26"/>
        </w:rPr>
        <w:t>on</w:t>
      </w:r>
      <w:r w:rsidRPr="00726D38">
        <w:rPr>
          <w:rFonts w:ascii="Calibri" w:hAnsi="Calibri" w:cs="Calibri"/>
          <w:color w:val="AEAAAA" w:themeColor="background2" w:themeShade="BF"/>
          <w:sz w:val="26"/>
          <w:szCs w:val="26"/>
        </w:rPr>
        <w:t xml:space="preserve"> </w:t>
      </w:r>
      <w:r w:rsidRPr="00726D38">
        <w:rPr>
          <w:rFonts w:ascii="Calibri" w:hAnsi="Calibri" w:cs="Calibri"/>
          <w:b/>
          <w:color w:val="AEAAAA" w:themeColor="background2" w:themeShade="BF"/>
          <w:sz w:val="26"/>
          <w:szCs w:val="26"/>
        </w:rPr>
        <w:t>fundado</w:t>
      </w:r>
      <w:r w:rsidR="003F7C98">
        <w:rPr>
          <w:rFonts w:ascii="Calibri" w:hAnsi="Calibri" w:cs="Calibri"/>
          <w:b/>
          <w:color w:val="AEAAAA" w:themeColor="background2" w:themeShade="BF"/>
          <w:sz w:val="26"/>
          <w:szCs w:val="26"/>
        </w:rPr>
        <w:t>s</w:t>
      </w:r>
      <w:r w:rsidRPr="00726D38">
        <w:rPr>
          <w:rFonts w:ascii="Calibri" w:hAnsi="Calibri" w:cs="Calibri"/>
          <w:color w:val="AEAAAA" w:themeColor="background2" w:themeShade="BF"/>
          <w:sz w:val="26"/>
          <w:szCs w:val="26"/>
        </w:rPr>
        <w:t xml:space="preserve"> l</w:t>
      </w:r>
      <w:r w:rsidR="003F7C98">
        <w:rPr>
          <w:rFonts w:ascii="Calibri" w:hAnsi="Calibri" w:cs="Calibri"/>
          <w:color w:val="AEAAAA" w:themeColor="background2" w:themeShade="BF"/>
          <w:sz w:val="26"/>
          <w:szCs w:val="26"/>
        </w:rPr>
        <w:t>os</w:t>
      </w:r>
      <w:r w:rsidRPr="00726D38">
        <w:rPr>
          <w:rFonts w:ascii="Calibri" w:hAnsi="Calibri" w:cs="Calibri"/>
          <w:color w:val="AEAAAA" w:themeColor="background2" w:themeShade="BF"/>
          <w:sz w:val="26"/>
          <w:szCs w:val="26"/>
        </w:rPr>
        <w:t xml:space="preserve"> concepto</w:t>
      </w:r>
      <w:r w:rsidR="003F7C98">
        <w:rPr>
          <w:rFonts w:ascii="Calibri" w:hAnsi="Calibri" w:cs="Calibri"/>
          <w:color w:val="AEAAAA" w:themeColor="background2" w:themeShade="BF"/>
          <w:sz w:val="26"/>
          <w:szCs w:val="26"/>
        </w:rPr>
        <w:t>s</w:t>
      </w:r>
      <w:r w:rsidRPr="00726D38">
        <w:rPr>
          <w:rFonts w:ascii="Calibri" w:hAnsi="Calibri" w:cs="Calibri"/>
          <w:color w:val="AEAAAA" w:themeColor="background2" w:themeShade="BF"/>
          <w:sz w:val="26"/>
          <w:szCs w:val="26"/>
        </w:rPr>
        <w:t xml:space="preserve"> de impugnación hecho</w:t>
      </w:r>
      <w:r w:rsidR="003F7C98">
        <w:rPr>
          <w:rFonts w:ascii="Calibri" w:hAnsi="Calibri" w:cs="Calibri"/>
          <w:color w:val="AEAAAA" w:themeColor="background2" w:themeShade="BF"/>
          <w:sz w:val="26"/>
          <w:szCs w:val="26"/>
        </w:rPr>
        <w:t>s</w:t>
      </w:r>
      <w:r w:rsidRPr="00726D38">
        <w:rPr>
          <w:rFonts w:ascii="Calibri" w:hAnsi="Calibri" w:cs="Calibri"/>
          <w:color w:val="AEAAAA" w:themeColor="background2" w:themeShade="BF"/>
          <w:sz w:val="26"/>
          <w:szCs w:val="26"/>
        </w:rPr>
        <w:t xml:space="preserve"> valer; toda vez que el procedimiento de calificación e imposición de la multa </w:t>
      </w:r>
      <w:r w:rsidRPr="00726D38">
        <w:rPr>
          <w:rFonts w:ascii="Calibri" w:hAnsi="Calibri" w:cs="Calibri"/>
          <w:color w:val="AEAAAA" w:themeColor="background2" w:themeShade="BF"/>
          <w:sz w:val="26"/>
          <w:szCs w:val="26"/>
        </w:rPr>
        <w:lastRenderedPageBreak/>
        <w:t>resultaron ilegales, ya que se impuso la sanción al ahora quejos</w:t>
      </w:r>
      <w:r>
        <w:rPr>
          <w:rFonts w:ascii="Calibri" w:hAnsi="Calibri" w:cs="Calibri"/>
          <w:color w:val="AEAAAA" w:themeColor="background2" w:themeShade="BF"/>
          <w:sz w:val="26"/>
          <w:szCs w:val="26"/>
        </w:rPr>
        <w:t>o</w:t>
      </w:r>
      <w:r w:rsidRPr="00726D38">
        <w:rPr>
          <w:rFonts w:ascii="Calibri" w:hAnsi="Calibri" w:cs="Calibri"/>
          <w:color w:val="AEAAAA" w:themeColor="background2" w:themeShade="BF"/>
          <w:sz w:val="26"/>
          <w:szCs w:val="26"/>
        </w:rPr>
        <w:t xml:space="preserve">, sin </w:t>
      </w:r>
      <w:r w:rsidRPr="00726D38">
        <w:rPr>
          <w:rFonts w:ascii="Calibri" w:hAnsi="Calibri"/>
          <w:color w:val="AEAAAA" w:themeColor="background2" w:themeShade="BF"/>
          <w:sz w:val="26"/>
        </w:rPr>
        <w:t>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contener la firma autógrafa de la autoridad emisora</w:t>
      </w:r>
      <w:r w:rsidR="00DB7B34">
        <w:rPr>
          <w:rFonts w:ascii="Calibri" w:hAnsi="Calibri"/>
          <w:color w:val="AEAAAA" w:themeColor="background2" w:themeShade="BF"/>
          <w:sz w:val="26"/>
        </w:rPr>
        <w:t xml:space="preserve"> y dársela a conocer al ciudadano detenido</w:t>
      </w:r>
      <w:r w:rsidRPr="00726D38">
        <w:rPr>
          <w:rFonts w:ascii="Calibri" w:hAnsi="Calibri"/>
          <w:color w:val="AEAAAA" w:themeColor="background2" w:themeShade="BF"/>
          <w:sz w:val="26"/>
        </w:rPr>
        <w:t xml:space="preserve">. . . . . . . . . . . . . . . . . </w:t>
      </w:r>
      <w:r w:rsidR="00DB7B34">
        <w:rPr>
          <w:rFonts w:ascii="Calibri" w:hAnsi="Calibri"/>
          <w:color w:val="AEAAAA" w:themeColor="background2" w:themeShade="BF"/>
          <w:sz w:val="26"/>
        </w:rPr>
        <w:t>. . . .</w:t>
      </w:r>
      <w:r w:rsidR="009F014C">
        <w:rPr>
          <w:rFonts w:ascii="Calibri" w:hAnsi="Calibri"/>
          <w:color w:val="AEAAAA" w:themeColor="background2" w:themeShade="BF"/>
          <w:sz w:val="26"/>
        </w:rPr>
        <w:t xml:space="preserve"> . . . . . </w:t>
      </w:r>
    </w:p>
    <w:p w:rsidR="00484472" w:rsidRPr="00BF3194" w:rsidRDefault="00484472" w:rsidP="00484472">
      <w:pPr>
        <w:jc w:val="both"/>
        <w:rPr>
          <w:rFonts w:ascii="Calibri" w:hAnsi="Calibri" w:cs="Calibri"/>
          <w:color w:val="AEAAAA" w:themeColor="background2" w:themeShade="BF"/>
          <w:sz w:val="20"/>
          <w:szCs w:val="20"/>
        </w:rPr>
      </w:pPr>
    </w:p>
    <w:p w:rsidR="00484472" w:rsidRPr="00726D38" w:rsidRDefault="00484472" w:rsidP="00A80671">
      <w:pPr>
        <w:ind w:firstLine="708"/>
        <w:jc w:val="both"/>
        <w:rPr>
          <w:rFonts w:ascii="Calibri" w:hAnsi="Calibri" w:cs="Calibri"/>
          <w:color w:val="AEAAAA" w:themeColor="background2" w:themeShade="BF"/>
          <w:sz w:val="26"/>
          <w:szCs w:val="27"/>
        </w:rPr>
      </w:pPr>
      <w:r w:rsidRPr="00726D38">
        <w:rPr>
          <w:rFonts w:ascii="Calibri" w:hAnsi="Calibri" w:cs="Calibri"/>
          <w:color w:val="AEAAAA" w:themeColor="background2" w:themeShade="BF"/>
          <w:sz w:val="26"/>
          <w:szCs w:val="27"/>
        </w:rPr>
        <w:t xml:space="preserve">En efecto, la resolución que impuso la sanción de multa no se encuentra debidamente fundada y motivada, tal y como lo señaló </w:t>
      </w:r>
      <w:r>
        <w:rPr>
          <w:rFonts w:ascii="Calibri" w:hAnsi="Calibri" w:cs="Calibri"/>
          <w:color w:val="AEAAAA" w:themeColor="background2" w:themeShade="BF"/>
          <w:sz w:val="26"/>
          <w:szCs w:val="27"/>
        </w:rPr>
        <w:t>e</w:t>
      </w:r>
      <w:r w:rsidRPr="00726D38">
        <w:rPr>
          <w:rFonts w:ascii="Calibri" w:hAnsi="Calibri" w:cs="Calibri"/>
          <w:color w:val="AEAAAA" w:themeColor="background2" w:themeShade="BF"/>
          <w:sz w:val="26"/>
          <w:szCs w:val="27"/>
        </w:rPr>
        <w:t xml:space="preserve">l promovente; además de que </w:t>
      </w:r>
      <w:r w:rsidRPr="00726D38">
        <w:rPr>
          <w:rFonts w:ascii="Calibri" w:hAnsi="Calibri" w:cs="Calibri"/>
          <w:b/>
          <w:color w:val="AEAAAA" w:themeColor="background2" w:themeShade="BF"/>
          <w:sz w:val="26"/>
          <w:szCs w:val="27"/>
        </w:rPr>
        <w:t>no se respetó</w:t>
      </w:r>
      <w:r w:rsidRPr="00726D38">
        <w:rPr>
          <w:rFonts w:ascii="Calibri" w:hAnsi="Calibri" w:cs="Calibri"/>
          <w:color w:val="AEAAAA" w:themeColor="background2" w:themeShade="BF"/>
          <w:sz w:val="26"/>
          <w:szCs w:val="27"/>
        </w:rPr>
        <w:t xml:space="preserve"> la garantía de audiencia del presunt</w:t>
      </w:r>
      <w:r>
        <w:rPr>
          <w:rFonts w:ascii="Calibri" w:hAnsi="Calibri" w:cs="Calibri"/>
          <w:color w:val="AEAAAA" w:themeColor="background2" w:themeShade="BF"/>
          <w:sz w:val="26"/>
          <w:szCs w:val="27"/>
        </w:rPr>
        <w:t>o</w:t>
      </w:r>
      <w:r w:rsidRPr="00726D38">
        <w:rPr>
          <w:rFonts w:ascii="Calibri" w:hAnsi="Calibri" w:cs="Calibri"/>
          <w:color w:val="AEAAAA" w:themeColor="background2" w:themeShade="BF"/>
          <w:sz w:val="26"/>
          <w:szCs w:val="27"/>
        </w:rPr>
        <w:t xml:space="preserve"> infractor; ello es así, en virtud de que no se le entregó documento alguno al actor que contuviera dicha resolución; y, los documentos que sí se emitieron -el recibo de pago y la boleta de control-, se encuentran deficientemente fundados y motivados; ya que l</w:t>
      </w:r>
      <w:r w:rsidR="00E24CD4">
        <w:rPr>
          <w:rFonts w:ascii="Calibri" w:hAnsi="Calibri" w:cs="Calibri"/>
          <w:color w:val="AEAAAA" w:themeColor="background2" w:themeShade="BF"/>
          <w:sz w:val="26"/>
          <w:szCs w:val="27"/>
        </w:rPr>
        <w:t>a</w:t>
      </w:r>
      <w:r w:rsidRPr="00726D38">
        <w:rPr>
          <w:rFonts w:ascii="Calibri" w:hAnsi="Calibri" w:cs="Calibri"/>
          <w:color w:val="AEAAAA" w:themeColor="background2" w:themeShade="BF"/>
          <w:sz w:val="26"/>
          <w:szCs w:val="27"/>
        </w:rPr>
        <w:t xml:space="preserve"> Oficial Calificador fue omis</w:t>
      </w:r>
      <w:r w:rsidR="00E24CD4">
        <w:rPr>
          <w:rFonts w:ascii="Calibri" w:hAnsi="Calibri" w:cs="Calibri"/>
          <w:color w:val="AEAAAA" w:themeColor="background2" w:themeShade="BF"/>
          <w:sz w:val="26"/>
          <w:szCs w:val="27"/>
        </w:rPr>
        <w:t>a</w:t>
      </w:r>
      <w:r w:rsidRPr="00726D38">
        <w:rPr>
          <w:rFonts w:ascii="Calibri" w:hAnsi="Calibri" w:cs="Calibri"/>
          <w:color w:val="AEAAAA" w:themeColor="background2" w:themeShade="BF"/>
          <w:sz w:val="26"/>
          <w:szCs w:val="27"/>
        </w:rPr>
        <w:t xml:space="preserve"> en especificar cuál fue la conducta en que incurrió </w:t>
      </w:r>
      <w:r>
        <w:rPr>
          <w:rFonts w:ascii="Calibri" w:hAnsi="Calibri" w:cs="Calibri"/>
          <w:color w:val="AEAAAA" w:themeColor="background2" w:themeShade="BF"/>
          <w:sz w:val="26"/>
          <w:szCs w:val="27"/>
        </w:rPr>
        <w:t>e</w:t>
      </w:r>
      <w:r w:rsidRPr="00726D38">
        <w:rPr>
          <w:rFonts w:ascii="Calibri" w:hAnsi="Calibri" w:cs="Calibri"/>
          <w:color w:val="AEAAAA" w:themeColor="background2" w:themeShade="BF"/>
          <w:sz w:val="26"/>
          <w:szCs w:val="27"/>
        </w:rPr>
        <w:t>l actor</w:t>
      </w:r>
      <w:r w:rsidR="00E24CD4">
        <w:rPr>
          <w:rFonts w:ascii="Calibri" w:hAnsi="Calibri" w:cs="Calibri"/>
          <w:color w:val="AEAAAA" w:themeColor="background2" w:themeShade="BF"/>
          <w:sz w:val="26"/>
          <w:szCs w:val="27"/>
        </w:rPr>
        <w:t>;</w:t>
      </w:r>
      <w:r w:rsidRPr="00726D38">
        <w:rPr>
          <w:rFonts w:ascii="Calibri" w:hAnsi="Calibri" w:cs="Calibri"/>
          <w:color w:val="AEAAAA" w:themeColor="background2" w:themeShade="BF"/>
          <w:sz w:val="26"/>
          <w:szCs w:val="27"/>
        </w:rPr>
        <w:t xml:space="preserve"> toda vez que en el recibo de pago, el motivo</w:t>
      </w:r>
      <w:r w:rsidR="00DB7B34">
        <w:rPr>
          <w:rFonts w:ascii="Calibri" w:hAnsi="Calibri" w:cs="Calibri"/>
          <w:color w:val="AEAAAA" w:themeColor="background2" w:themeShade="BF"/>
          <w:sz w:val="26"/>
          <w:szCs w:val="27"/>
        </w:rPr>
        <w:t xml:space="preserve"> se plasmó</w:t>
      </w:r>
      <w:r w:rsidR="00440A30">
        <w:rPr>
          <w:rFonts w:ascii="Calibri" w:hAnsi="Calibri" w:cs="Calibri"/>
          <w:color w:val="AEAAAA" w:themeColor="background2" w:themeShade="BF"/>
          <w:sz w:val="26"/>
          <w:szCs w:val="27"/>
        </w:rPr>
        <w:t xml:space="preserve"> de una manera muy escueta: </w:t>
      </w:r>
      <w:r w:rsidR="00440A30" w:rsidRPr="00440A30">
        <w:rPr>
          <w:rFonts w:ascii="Calibri" w:hAnsi="Calibri" w:cs="Calibri"/>
          <w:i/>
          <w:color w:val="AEAAAA" w:themeColor="background2" w:themeShade="BF"/>
          <w:sz w:val="26"/>
          <w:szCs w:val="27"/>
        </w:rPr>
        <w:t>“Alterar el orden, provocar riñas o escándalos en v.p.”</w:t>
      </w:r>
      <w:r w:rsidR="00DB7B34">
        <w:rPr>
          <w:rFonts w:ascii="Calibri" w:hAnsi="Calibri" w:cs="Calibri"/>
          <w:color w:val="AEAAAA" w:themeColor="background2" w:themeShade="BF"/>
          <w:sz w:val="26"/>
          <w:szCs w:val="27"/>
        </w:rPr>
        <w:t xml:space="preserve"> </w:t>
      </w:r>
      <w:r w:rsidRPr="00726D38">
        <w:rPr>
          <w:rFonts w:ascii="Calibri" w:hAnsi="Calibri" w:cs="Calibri"/>
          <w:color w:val="AEAAAA" w:themeColor="background2" w:themeShade="BF"/>
          <w:sz w:val="26"/>
          <w:szCs w:val="27"/>
        </w:rPr>
        <w:t xml:space="preserve">; en tanto que en la boleta de control número </w:t>
      </w:r>
      <w:r w:rsidR="00440A30">
        <w:rPr>
          <w:rFonts w:ascii="Calibri" w:hAnsi="Calibri" w:cs="Calibri"/>
          <w:color w:val="AEAAAA" w:themeColor="background2" w:themeShade="BF"/>
          <w:sz w:val="26"/>
          <w:szCs w:val="27"/>
        </w:rPr>
        <w:t>833</w:t>
      </w:r>
      <w:r>
        <w:rPr>
          <w:rFonts w:ascii="Calibri" w:hAnsi="Calibri"/>
          <w:color w:val="AEAAAA" w:themeColor="background2" w:themeShade="BF"/>
          <w:sz w:val="26"/>
          <w:szCs w:val="27"/>
        </w:rPr>
        <w:t>,</w:t>
      </w:r>
      <w:r w:rsidR="00440A30">
        <w:rPr>
          <w:rFonts w:ascii="Calibri" w:hAnsi="Calibri"/>
          <w:color w:val="AEAAAA" w:themeColor="background2" w:themeShade="BF"/>
          <w:sz w:val="26"/>
          <w:szCs w:val="27"/>
        </w:rPr>
        <w:t>597</w:t>
      </w:r>
      <w:r>
        <w:rPr>
          <w:rFonts w:ascii="Calibri" w:hAnsi="Calibri"/>
          <w:color w:val="AEAAAA" w:themeColor="background2" w:themeShade="BF"/>
          <w:sz w:val="26"/>
          <w:szCs w:val="27"/>
        </w:rPr>
        <w:t xml:space="preserve"> </w:t>
      </w:r>
      <w:r w:rsidR="00440A30">
        <w:rPr>
          <w:rFonts w:ascii="Calibri" w:hAnsi="Calibri"/>
          <w:color w:val="AEAAAA" w:themeColor="background2" w:themeShade="BF"/>
          <w:sz w:val="26"/>
          <w:szCs w:val="27"/>
        </w:rPr>
        <w:t>ocho</w:t>
      </w:r>
      <w:r>
        <w:rPr>
          <w:rFonts w:ascii="Calibri" w:hAnsi="Calibri"/>
          <w:color w:val="AEAAAA" w:themeColor="background2" w:themeShade="BF"/>
          <w:sz w:val="26"/>
          <w:szCs w:val="27"/>
        </w:rPr>
        <w:t xml:space="preserve">cientos </w:t>
      </w:r>
      <w:r w:rsidR="00440A30">
        <w:rPr>
          <w:rFonts w:ascii="Calibri" w:hAnsi="Calibri"/>
          <w:color w:val="AEAAAA" w:themeColor="background2" w:themeShade="BF"/>
          <w:sz w:val="26"/>
          <w:szCs w:val="27"/>
        </w:rPr>
        <w:t>tr</w:t>
      </w:r>
      <w:r>
        <w:rPr>
          <w:rFonts w:ascii="Calibri" w:hAnsi="Calibri"/>
          <w:color w:val="AEAAAA" w:themeColor="background2" w:themeShade="BF"/>
          <w:sz w:val="26"/>
          <w:szCs w:val="27"/>
        </w:rPr>
        <w:t>e</w:t>
      </w:r>
      <w:r w:rsidR="00440A30">
        <w:rPr>
          <w:rFonts w:ascii="Calibri" w:hAnsi="Calibri"/>
          <w:color w:val="AEAAAA" w:themeColor="background2" w:themeShade="BF"/>
          <w:sz w:val="26"/>
          <w:szCs w:val="27"/>
        </w:rPr>
        <w:t>i</w:t>
      </w:r>
      <w:r>
        <w:rPr>
          <w:rFonts w:ascii="Calibri" w:hAnsi="Calibri"/>
          <w:color w:val="AEAAAA" w:themeColor="background2" w:themeShade="BF"/>
          <w:sz w:val="26"/>
          <w:szCs w:val="27"/>
        </w:rPr>
        <w:t>nta y t</w:t>
      </w:r>
      <w:r w:rsidR="00440A30">
        <w:rPr>
          <w:rFonts w:ascii="Calibri" w:hAnsi="Calibri"/>
          <w:color w:val="AEAAAA" w:themeColor="background2" w:themeShade="BF"/>
          <w:sz w:val="26"/>
          <w:szCs w:val="27"/>
        </w:rPr>
        <w:t>r</w:t>
      </w:r>
      <w:r>
        <w:rPr>
          <w:rFonts w:ascii="Calibri" w:hAnsi="Calibri"/>
          <w:color w:val="AEAAAA" w:themeColor="background2" w:themeShade="BF"/>
          <w:sz w:val="26"/>
          <w:szCs w:val="27"/>
        </w:rPr>
        <w:t>e</w:t>
      </w:r>
      <w:r w:rsidR="00440A30">
        <w:rPr>
          <w:rFonts w:ascii="Calibri" w:hAnsi="Calibri"/>
          <w:color w:val="AEAAAA" w:themeColor="background2" w:themeShade="BF"/>
          <w:sz w:val="26"/>
          <w:szCs w:val="27"/>
        </w:rPr>
        <w:t>s</w:t>
      </w:r>
      <w:r>
        <w:rPr>
          <w:rFonts w:ascii="Calibri" w:hAnsi="Calibri"/>
          <w:color w:val="AEAAAA" w:themeColor="background2" w:themeShade="BF"/>
          <w:sz w:val="26"/>
          <w:szCs w:val="27"/>
        </w:rPr>
        <w:t xml:space="preserve"> mil </w:t>
      </w:r>
      <w:r w:rsidR="00440A30">
        <w:rPr>
          <w:rFonts w:ascii="Calibri" w:hAnsi="Calibri"/>
          <w:color w:val="AEAAAA" w:themeColor="background2" w:themeShade="BF"/>
          <w:sz w:val="26"/>
          <w:szCs w:val="27"/>
        </w:rPr>
        <w:t>qu</w:t>
      </w:r>
      <w:r>
        <w:rPr>
          <w:rFonts w:ascii="Calibri" w:hAnsi="Calibri"/>
          <w:color w:val="AEAAAA" w:themeColor="background2" w:themeShade="BF"/>
          <w:sz w:val="26"/>
          <w:szCs w:val="27"/>
        </w:rPr>
        <w:t>i</w:t>
      </w:r>
      <w:r w:rsidR="00440A30">
        <w:rPr>
          <w:rFonts w:ascii="Calibri" w:hAnsi="Calibri"/>
          <w:color w:val="AEAAAA" w:themeColor="background2" w:themeShade="BF"/>
          <w:sz w:val="26"/>
          <w:szCs w:val="27"/>
        </w:rPr>
        <w:t>ni</w:t>
      </w:r>
      <w:r>
        <w:rPr>
          <w:rFonts w:ascii="Calibri" w:hAnsi="Calibri"/>
          <w:color w:val="AEAAAA" w:themeColor="background2" w:themeShade="BF"/>
          <w:sz w:val="26"/>
          <w:szCs w:val="27"/>
        </w:rPr>
        <w:t xml:space="preserve">entos </w:t>
      </w:r>
      <w:r w:rsidR="00440A30">
        <w:rPr>
          <w:rFonts w:ascii="Calibri" w:hAnsi="Calibri"/>
          <w:color w:val="AEAAAA" w:themeColor="background2" w:themeShade="BF"/>
          <w:sz w:val="26"/>
          <w:szCs w:val="27"/>
        </w:rPr>
        <w:t>n</w:t>
      </w:r>
      <w:r>
        <w:rPr>
          <w:rFonts w:ascii="Calibri" w:hAnsi="Calibri"/>
          <w:color w:val="AEAAAA" w:themeColor="background2" w:themeShade="BF"/>
          <w:sz w:val="26"/>
          <w:szCs w:val="27"/>
        </w:rPr>
        <w:t>o</w:t>
      </w:r>
      <w:r w:rsidR="00440A30">
        <w:rPr>
          <w:rFonts w:ascii="Calibri" w:hAnsi="Calibri"/>
          <w:color w:val="AEAAAA" w:themeColor="background2" w:themeShade="BF"/>
          <w:sz w:val="26"/>
          <w:szCs w:val="27"/>
        </w:rPr>
        <w:t>venta y siete</w:t>
      </w:r>
      <w:r w:rsidRPr="00726D38">
        <w:rPr>
          <w:rFonts w:ascii="Calibri" w:hAnsi="Calibri"/>
          <w:color w:val="AEAAAA" w:themeColor="background2" w:themeShade="BF"/>
          <w:sz w:val="26"/>
          <w:szCs w:val="27"/>
        </w:rPr>
        <w:t>;</w:t>
      </w:r>
      <w:r w:rsidRPr="00726D38">
        <w:rPr>
          <w:rFonts w:ascii="Calibri" w:hAnsi="Calibri" w:cs="Calibri"/>
          <w:color w:val="AEAAAA" w:themeColor="background2" w:themeShade="BF"/>
          <w:sz w:val="26"/>
          <w:szCs w:val="27"/>
        </w:rPr>
        <w:t xml:space="preserve"> en el apartado de </w:t>
      </w:r>
      <w:r w:rsidRPr="00726D38">
        <w:rPr>
          <w:rFonts w:ascii="Calibri" w:hAnsi="Calibri" w:cs="Calibri"/>
          <w:i/>
          <w:color w:val="AEAAAA" w:themeColor="background2" w:themeShade="BF"/>
          <w:sz w:val="26"/>
          <w:szCs w:val="27"/>
        </w:rPr>
        <w:t>“Datos de la detención”;</w:t>
      </w:r>
      <w:r>
        <w:rPr>
          <w:rFonts w:ascii="Calibri" w:hAnsi="Calibri" w:cs="Calibri"/>
          <w:i/>
          <w:color w:val="AEAAAA" w:themeColor="background2" w:themeShade="BF"/>
          <w:sz w:val="26"/>
          <w:szCs w:val="27"/>
        </w:rPr>
        <w:t xml:space="preserve"> </w:t>
      </w:r>
      <w:r w:rsidRPr="00BA113B">
        <w:rPr>
          <w:rFonts w:ascii="Calibri" w:hAnsi="Calibri" w:cs="Calibri"/>
          <w:color w:val="AEAAAA" w:themeColor="background2" w:themeShade="BF"/>
          <w:sz w:val="26"/>
          <w:szCs w:val="27"/>
        </w:rPr>
        <w:t xml:space="preserve">solo se citó </w:t>
      </w:r>
      <w:r w:rsidR="00FF694F">
        <w:rPr>
          <w:rFonts w:ascii="Calibri" w:hAnsi="Calibri" w:cs="Calibri"/>
          <w:color w:val="AEAAAA" w:themeColor="background2" w:themeShade="BF"/>
          <w:sz w:val="26"/>
          <w:szCs w:val="27"/>
        </w:rPr>
        <w:t>de una manera similar: “</w:t>
      </w:r>
      <w:r w:rsidR="00FF694F" w:rsidRPr="00440A30">
        <w:rPr>
          <w:rFonts w:ascii="Calibri" w:hAnsi="Calibri" w:cs="Calibri"/>
          <w:i/>
          <w:color w:val="AEAAAA" w:themeColor="background2" w:themeShade="BF"/>
          <w:sz w:val="26"/>
          <w:szCs w:val="27"/>
        </w:rPr>
        <w:t xml:space="preserve">Alterar el orden, provocar riñas o escándalos </w:t>
      </w:r>
      <w:r w:rsidR="00FF694F">
        <w:rPr>
          <w:rFonts w:ascii="Calibri" w:hAnsi="Calibri" w:cs="Calibri"/>
          <w:i/>
          <w:color w:val="AEAAAA" w:themeColor="background2" w:themeShade="BF"/>
          <w:sz w:val="26"/>
          <w:szCs w:val="27"/>
        </w:rPr>
        <w:t xml:space="preserve">o participar en ellos”, </w:t>
      </w:r>
      <w:r>
        <w:rPr>
          <w:rFonts w:ascii="Calibri" w:hAnsi="Calibri" w:cs="Calibri"/>
          <w:color w:val="AEAAAA" w:themeColor="background2" w:themeShade="BF"/>
          <w:sz w:val="26"/>
          <w:szCs w:val="27"/>
        </w:rPr>
        <w:t>pero no los hechos concretos</w:t>
      </w:r>
      <w:r w:rsidR="00E24CD4">
        <w:rPr>
          <w:rFonts w:ascii="Calibri" w:hAnsi="Calibri" w:cs="Calibri"/>
          <w:color w:val="AEAAAA" w:themeColor="background2" w:themeShade="BF"/>
          <w:sz w:val="26"/>
          <w:szCs w:val="27"/>
        </w:rPr>
        <w:t>,</w:t>
      </w:r>
      <w:r w:rsidR="00FF694F">
        <w:rPr>
          <w:rFonts w:ascii="Calibri" w:hAnsi="Calibri" w:cs="Calibri"/>
          <w:color w:val="AEAAAA" w:themeColor="background2" w:themeShade="BF"/>
          <w:sz w:val="26"/>
          <w:szCs w:val="27"/>
        </w:rPr>
        <w:t xml:space="preserve"> acerca de cómo alteró el orden, provocó riñas o participó en ellas</w:t>
      </w:r>
      <w:r w:rsidRPr="00BA113B">
        <w:rPr>
          <w:rFonts w:ascii="Calibri" w:hAnsi="Calibri" w:cs="Calibri"/>
          <w:color w:val="AEAAAA" w:themeColor="background2" w:themeShade="BF"/>
          <w:sz w:val="26"/>
          <w:szCs w:val="27"/>
        </w:rPr>
        <w:t>;</w:t>
      </w:r>
      <w:r w:rsidRPr="00726D38">
        <w:rPr>
          <w:rFonts w:ascii="Calibri" w:hAnsi="Calibri" w:cs="Calibri"/>
          <w:color w:val="AEAAAA" w:themeColor="background2" w:themeShade="BF"/>
          <w:sz w:val="26"/>
          <w:szCs w:val="27"/>
        </w:rPr>
        <w:t xml:space="preserve"> </w:t>
      </w:r>
      <w:r w:rsidR="00E24CD4">
        <w:rPr>
          <w:rFonts w:ascii="Calibri" w:hAnsi="Calibri" w:cs="Calibri"/>
          <w:color w:val="AEAAAA" w:themeColor="background2" w:themeShade="BF"/>
          <w:sz w:val="26"/>
          <w:szCs w:val="27"/>
        </w:rPr>
        <w:t>es decir, no quedó precisada</w:t>
      </w:r>
      <w:r w:rsidR="002E4D09" w:rsidRPr="00E24CD4">
        <w:rPr>
          <w:rFonts w:ascii="Calibri" w:hAnsi="Calibri" w:cs="Calibri"/>
          <w:color w:val="AEAAAA" w:themeColor="background2" w:themeShade="BF"/>
          <w:sz w:val="26"/>
          <w:szCs w:val="27"/>
        </w:rPr>
        <w:t xml:space="preserve"> la conducta desplegada por el justiciable (</w:t>
      </w:r>
      <w:r w:rsidR="0050150E">
        <w:rPr>
          <w:rFonts w:ascii="Calibri" w:hAnsi="Calibri" w:cs="Calibri"/>
          <w:color w:val="AEAAAA" w:themeColor="background2" w:themeShade="BF"/>
          <w:sz w:val="26"/>
          <w:szCs w:val="27"/>
        </w:rPr>
        <w:t>de alterar, provocar o participar);</w:t>
      </w:r>
      <w:r w:rsidR="002E4D09" w:rsidRPr="00E24CD4">
        <w:rPr>
          <w:rFonts w:ascii="Calibri" w:hAnsi="Calibri" w:cs="Calibri"/>
          <w:color w:val="AEAAAA" w:themeColor="background2" w:themeShade="BF"/>
          <w:sz w:val="26"/>
          <w:szCs w:val="27"/>
        </w:rPr>
        <w:t xml:space="preserve"> </w:t>
      </w:r>
      <w:r w:rsidRPr="00726D38">
        <w:rPr>
          <w:rFonts w:ascii="Calibri" w:hAnsi="Calibri" w:cs="Calibri"/>
          <w:color w:val="AEAAAA" w:themeColor="background2" w:themeShade="BF"/>
          <w:sz w:val="26"/>
          <w:szCs w:val="27"/>
        </w:rPr>
        <w:t xml:space="preserve">de ahí que no esté debidamente </w:t>
      </w:r>
      <w:r>
        <w:rPr>
          <w:rFonts w:ascii="Calibri" w:hAnsi="Calibri" w:cs="Calibri"/>
          <w:color w:val="AEAAAA" w:themeColor="background2" w:themeShade="BF"/>
          <w:sz w:val="26"/>
          <w:szCs w:val="27"/>
        </w:rPr>
        <w:t>motivada l</w:t>
      </w:r>
      <w:r w:rsidRPr="00726D38">
        <w:rPr>
          <w:rFonts w:ascii="Calibri" w:hAnsi="Calibri" w:cs="Calibri"/>
          <w:color w:val="AEAAAA" w:themeColor="background2" w:themeShade="BF"/>
          <w:sz w:val="26"/>
          <w:szCs w:val="27"/>
        </w:rPr>
        <w:t xml:space="preserve">a resolución controvertida; </w:t>
      </w:r>
      <w:r>
        <w:rPr>
          <w:rFonts w:ascii="Calibri" w:hAnsi="Calibri" w:cs="Calibri"/>
          <w:color w:val="AEAAAA" w:themeColor="background2" w:themeShade="BF"/>
          <w:sz w:val="26"/>
          <w:szCs w:val="27"/>
        </w:rPr>
        <w:t xml:space="preserve">al ser </w:t>
      </w:r>
      <w:r w:rsidRPr="00726D38">
        <w:rPr>
          <w:rFonts w:ascii="Calibri" w:hAnsi="Calibri" w:cs="Calibri"/>
          <w:color w:val="AEAAAA" w:themeColor="background2" w:themeShade="BF"/>
          <w:sz w:val="26"/>
          <w:szCs w:val="27"/>
        </w:rPr>
        <w:t>omis</w:t>
      </w:r>
      <w:r w:rsidR="00A80671">
        <w:rPr>
          <w:rFonts w:ascii="Calibri" w:hAnsi="Calibri" w:cs="Calibri"/>
          <w:color w:val="AEAAAA" w:themeColor="background2" w:themeShade="BF"/>
          <w:sz w:val="26"/>
          <w:szCs w:val="27"/>
        </w:rPr>
        <w:t>a</w:t>
      </w:r>
      <w:r w:rsidRPr="00726D38">
        <w:rPr>
          <w:rFonts w:ascii="Calibri" w:hAnsi="Calibri" w:cs="Calibri"/>
          <w:color w:val="AEAAAA" w:themeColor="background2" w:themeShade="BF"/>
          <w:sz w:val="26"/>
          <w:szCs w:val="27"/>
        </w:rPr>
        <w:t xml:space="preserve"> en especificar cuál fue la conducta en que incurrió </w:t>
      </w:r>
      <w:r>
        <w:rPr>
          <w:rFonts w:ascii="Calibri" w:hAnsi="Calibri" w:cs="Calibri"/>
          <w:color w:val="AEAAAA" w:themeColor="background2" w:themeShade="BF"/>
          <w:sz w:val="26"/>
          <w:szCs w:val="27"/>
        </w:rPr>
        <w:t>e</w:t>
      </w:r>
      <w:r w:rsidRPr="00726D38">
        <w:rPr>
          <w:rFonts w:ascii="Calibri" w:hAnsi="Calibri" w:cs="Calibri"/>
          <w:color w:val="AEAAAA" w:themeColor="background2" w:themeShade="BF"/>
          <w:sz w:val="26"/>
          <w:szCs w:val="27"/>
        </w:rPr>
        <w:t>l actor</w:t>
      </w:r>
      <w:r>
        <w:rPr>
          <w:rFonts w:ascii="Calibri" w:hAnsi="Calibri" w:cs="Calibri"/>
          <w:color w:val="AEAAAA" w:themeColor="background2" w:themeShade="BF"/>
          <w:sz w:val="26"/>
          <w:szCs w:val="27"/>
        </w:rPr>
        <w:t>;</w:t>
      </w:r>
      <w:r w:rsidRPr="00726D38">
        <w:rPr>
          <w:rFonts w:ascii="Calibri" w:hAnsi="Calibri" w:cs="Calibri"/>
          <w:color w:val="AEAAAA" w:themeColor="background2" w:themeShade="BF"/>
          <w:sz w:val="26"/>
          <w:szCs w:val="27"/>
        </w:rPr>
        <w:t xml:space="preserve"> lo que indudablemente implica una indebida motivación; pues no expuso, en concreto, los argumentos por los que procedía sancionar al justiciable; en consecuencia, el acto controvertido, no reúne los elementos de validez previstos en las ya mencionadas fracciones V y VI del artículo 137 del Código de Procedimiento y Justicia Administrativa para el Estado de Guanajuato. </w:t>
      </w:r>
      <w:r w:rsidR="00A80671">
        <w:rPr>
          <w:rFonts w:ascii="Calibri" w:hAnsi="Calibri" w:cs="Calibri"/>
          <w:color w:val="AEAAAA" w:themeColor="background2" w:themeShade="BF"/>
          <w:sz w:val="26"/>
          <w:szCs w:val="27"/>
        </w:rPr>
        <w:t>. . . . . . . . . .</w:t>
      </w:r>
      <w:r w:rsidR="005F6B9C">
        <w:rPr>
          <w:rFonts w:ascii="Calibri" w:hAnsi="Calibri" w:cs="Calibri"/>
          <w:color w:val="AEAAAA" w:themeColor="background2" w:themeShade="BF"/>
          <w:sz w:val="26"/>
          <w:szCs w:val="27"/>
        </w:rPr>
        <w:t xml:space="preserve"> . . . . . . . . . . . . . .</w:t>
      </w:r>
    </w:p>
    <w:p w:rsidR="00484472" w:rsidRPr="00BF3194" w:rsidRDefault="00484472" w:rsidP="00484472">
      <w:pPr>
        <w:jc w:val="both"/>
        <w:rPr>
          <w:rFonts w:ascii="Calibri" w:hAnsi="Calibri" w:cs="Calibri"/>
          <w:color w:val="AEAAAA" w:themeColor="background2" w:themeShade="BF"/>
          <w:sz w:val="20"/>
          <w:szCs w:val="20"/>
        </w:rPr>
      </w:pPr>
    </w:p>
    <w:p w:rsidR="00484472" w:rsidRPr="00BE3761" w:rsidRDefault="00484472" w:rsidP="00484472">
      <w:pPr>
        <w:ind w:firstLine="708"/>
        <w:jc w:val="both"/>
        <w:rPr>
          <w:rFonts w:ascii="Calibri" w:hAnsi="Calibri" w:cs="Calibri"/>
          <w:color w:val="AEAAAA" w:themeColor="background2" w:themeShade="BF"/>
          <w:sz w:val="26"/>
          <w:szCs w:val="27"/>
          <w:u w:val="single"/>
        </w:rPr>
      </w:pPr>
      <w:r w:rsidRPr="00726D38">
        <w:rPr>
          <w:rFonts w:ascii="Calibri" w:hAnsi="Calibri" w:cs="Calibri"/>
          <w:color w:val="AEAAAA" w:themeColor="background2" w:themeShade="BF"/>
          <w:sz w:val="26"/>
          <w:szCs w:val="27"/>
        </w:rPr>
        <w:t xml:space="preserve">A lo anterior, debe agregarse que no está demostrado que se haya calificado la falta administrativa e impuesto la sanción de multa con </w:t>
      </w:r>
      <w:r w:rsidRPr="00726D38">
        <w:rPr>
          <w:rFonts w:ascii="Calibri" w:hAnsi="Calibri" w:cs="Calibri"/>
          <w:color w:val="AEAAAA" w:themeColor="background2" w:themeShade="BF"/>
          <w:sz w:val="26"/>
          <w:szCs w:val="27"/>
          <w:u w:val="single"/>
        </w:rPr>
        <w:t>audiencia previa del justiciable</w:t>
      </w:r>
      <w:r w:rsidRPr="00726D38">
        <w:rPr>
          <w:rFonts w:ascii="Calibri" w:hAnsi="Calibri" w:cs="Calibri"/>
          <w:color w:val="AEAAAA" w:themeColor="background2" w:themeShade="BF"/>
          <w:sz w:val="26"/>
          <w:szCs w:val="27"/>
        </w:rPr>
        <w:t>;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w:t>
      </w:r>
      <w:r>
        <w:rPr>
          <w:rFonts w:ascii="Calibri" w:hAnsi="Calibri" w:cs="Calibri"/>
          <w:color w:val="AEAAAA" w:themeColor="background2" w:themeShade="BF"/>
          <w:sz w:val="26"/>
          <w:szCs w:val="27"/>
        </w:rPr>
        <w:t xml:space="preserve"> </w:t>
      </w:r>
      <w:r w:rsidRPr="00726D38">
        <w:rPr>
          <w:rFonts w:ascii="Calibri" w:hAnsi="Calibri" w:cs="Calibri"/>
          <w:color w:val="AEAAAA" w:themeColor="background2" w:themeShade="BF"/>
          <w:sz w:val="26"/>
          <w:szCs w:val="27"/>
        </w:rPr>
        <w:t xml:space="preserve"> </w:t>
      </w:r>
    </w:p>
    <w:p w:rsidR="00484472" w:rsidRPr="00BF3194" w:rsidRDefault="00484472" w:rsidP="00484472">
      <w:pPr>
        <w:ind w:firstLine="708"/>
        <w:jc w:val="both"/>
        <w:rPr>
          <w:rFonts w:ascii="Calibri" w:hAnsi="Calibri" w:cs="Calibri"/>
          <w:color w:val="AEAAAA" w:themeColor="background2" w:themeShade="BF"/>
          <w:sz w:val="20"/>
          <w:szCs w:val="20"/>
        </w:rPr>
      </w:pPr>
    </w:p>
    <w:p w:rsidR="00484472" w:rsidRPr="00726D38" w:rsidRDefault="00484472" w:rsidP="00484472">
      <w:pPr>
        <w:pStyle w:val="Textoindependiente"/>
        <w:ind w:firstLine="708"/>
        <w:rPr>
          <w:rFonts w:ascii="Calibri" w:hAnsi="Calibri" w:cs="Arial"/>
          <w:i/>
          <w:color w:val="AEAAAA" w:themeColor="background2" w:themeShade="BF"/>
          <w:sz w:val="26"/>
          <w:szCs w:val="26"/>
        </w:rPr>
      </w:pPr>
      <w:r w:rsidRPr="00726D38">
        <w:rPr>
          <w:rFonts w:ascii="Calibri" w:hAnsi="Calibri" w:cs="Arial"/>
          <w:color w:val="AEAAAA" w:themeColor="background2" w:themeShade="BF"/>
          <w:sz w:val="26"/>
          <w:szCs w:val="26"/>
        </w:rPr>
        <w:t xml:space="preserve">El señalado artículo 7 de la Constitución Política para el Estado de Guanajuato, en su último párrafo consigna lo siguiente: </w:t>
      </w:r>
      <w:r w:rsidRPr="00726D38">
        <w:rPr>
          <w:rFonts w:ascii="Calibri" w:hAnsi="Calibri" w:cs="Arial"/>
          <w:i/>
          <w:color w:val="AEAAAA" w:themeColor="background2" w:themeShade="BF"/>
          <w:sz w:val="26"/>
          <w:szCs w:val="26"/>
        </w:rPr>
        <w:t xml:space="preserve">“Las medidas de corrección y las sanciones acordadas por las autoridades administrativas se impondrán </w:t>
      </w:r>
      <w:r w:rsidRPr="00726D38">
        <w:rPr>
          <w:rFonts w:ascii="Calibri" w:hAnsi="Calibri" w:cs="Arial"/>
          <w:i/>
          <w:color w:val="AEAAAA" w:themeColor="background2" w:themeShade="BF"/>
          <w:sz w:val="26"/>
          <w:szCs w:val="26"/>
          <w:u w:val="single"/>
        </w:rPr>
        <w:t xml:space="preserve">siempre con audiencia de la persona </w:t>
      </w:r>
      <w:r w:rsidRPr="00726D38">
        <w:rPr>
          <w:rFonts w:ascii="Calibri" w:hAnsi="Calibri" w:cs="Arial"/>
          <w:i/>
          <w:color w:val="AEAAAA" w:themeColor="background2" w:themeShade="BF"/>
          <w:sz w:val="26"/>
          <w:szCs w:val="26"/>
        </w:rPr>
        <w:t xml:space="preserve">a quien se le apliquen, salvo rebeldía del infractor, debiendo en ambos caso </w:t>
      </w:r>
      <w:r w:rsidRPr="00726D38">
        <w:rPr>
          <w:rFonts w:ascii="Calibri" w:hAnsi="Calibri" w:cs="Arial"/>
          <w:i/>
          <w:color w:val="AEAAAA" w:themeColor="background2" w:themeShade="BF"/>
          <w:sz w:val="26"/>
          <w:szCs w:val="26"/>
          <w:u w:val="single"/>
        </w:rPr>
        <w:t>comunicarse por escrito</w:t>
      </w:r>
      <w:r w:rsidRPr="00726D38">
        <w:rPr>
          <w:rFonts w:ascii="Calibri" w:hAnsi="Calibri" w:cs="Arial"/>
          <w:i/>
          <w:color w:val="AEAAAA" w:themeColor="background2" w:themeShade="BF"/>
          <w:sz w:val="26"/>
          <w:szCs w:val="26"/>
        </w:rPr>
        <w:t xml:space="preserve">, </w:t>
      </w:r>
      <w:r w:rsidRPr="00726D38">
        <w:rPr>
          <w:rFonts w:ascii="Calibri" w:hAnsi="Calibri" w:cs="Arial"/>
          <w:i/>
          <w:color w:val="AEAAAA" w:themeColor="background2" w:themeShade="BF"/>
          <w:sz w:val="26"/>
          <w:szCs w:val="26"/>
          <w:u w:val="single"/>
        </w:rPr>
        <w:t>precisando</w:t>
      </w:r>
      <w:r w:rsidRPr="00726D38">
        <w:rPr>
          <w:rFonts w:ascii="Calibri" w:hAnsi="Calibri" w:cs="Arial"/>
          <w:i/>
          <w:color w:val="AEAAAA" w:themeColor="background2" w:themeShade="BF"/>
          <w:sz w:val="26"/>
          <w:szCs w:val="26"/>
        </w:rPr>
        <w:t xml:space="preserve"> los medios y </w:t>
      </w:r>
      <w:r w:rsidRPr="00726D38">
        <w:rPr>
          <w:rFonts w:ascii="Calibri" w:hAnsi="Calibri" w:cs="Arial"/>
          <w:i/>
          <w:color w:val="AEAAAA" w:themeColor="background2" w:themeShade="BF"/>
          <w:sz w:val="26"/>
          <w:szCs w:val="26"/>
          <w:u w:val="single"/>
        </w:rPr>
        <w:t>fundamentos de</w:t>
      </w:r>
      <w:r w:rsidRPr="00726D38">
        <w:rPr>
          <w:rFonts w:ascii="Calibri" w:hAnsi="Calibri" w:cs="Arial"/>
          <w:i/>
          <w:color w:val="AEAAAA" w:themeColor="background2" w:themeShade="BF"/>
          <w:sz w:val="26"/>
          <w:szCs w:val="26"/>
        </w:rPr>
        <w:t xml:space="preserve"> hecho y de </w:t>
      </w:r>
      <w:r w:rsidRPr="00726D38">
        <w:rPr>
          <w:rFonts w:ascii="Calibri" w:hAnsi="Calibri" w:cs="Arial"/>
          <w:i/>
          <w:color w:val="AEAAAA" w:themeColor="background2" w:themeShade="BF"/>
          <w:sz w:val="26"/>
          <w:szCs w:val="26"/>
          <w:u w:val="single"/>
        </w:rPr>
        <w:t>derecho</w:t>
      </w:r>
      <w:r w:rsidRPr="00726D38">
        <w:rPr>
          <w:rFonts w:ascii="Calibri" w:hAnsi="Calibri" w:cs="Arial"/>
          <w:i/>
          <w:color w:val="AEAAAA" w:themeColor="background2" w:themeShade="BF"/>
          <w:sz w:val="26"/>
          <w:szCs w:val="26"/>
        </w:rPr>
        <w:t xml:space="preserve"> de las mismas.”</w:t>
      </w:r>
      <w:r w:rsidRPr="00726D38">
        <w:rPr>
          <w:rFonts w:ascii="Calibri" w:hAnsi="Calibri" w:cs="Arial"/>
          <w:color w:val="AEAAAA" w:themeColor="background2" w:themeShade="BF"/>
          <w:sz w:val="26"/>
          <w:szCs w:val="26"/>
        </w:rPr>
        <w:t xml:space="preserve"> (lo subrayado no es de origen). . . . . . . . . . . . . . . . . . . . . . . . . . . . . . . . . . . . . . . . . . . . . . </w:t>
      </w:r>
    </w:p>
    <w:p w:rsidR="00484472" w:rsidRPr="00BF3194" w:rsidRDefault="00484472" w:rsidP="00484472">
      <w:pPr>
        <w:pStyle w:val="Textoindependiente"/>
        <w:jc w:val="right"/>
        <w:rPr>
          <w:rFonts w:ascii="Calibri" w:hAnsi="Calibri" w:cs="Arial"/>
          <w:b/>
          <w:color w:val="AEAAAA" w:themeColor="background2" w:themeShade="BF"/>
          <w:sz w:val="20"/>
          <w:szCs w:val="20"/>
        </w:rPr>
      </w:pPr>
    </w:p>
    <w:p w:rsidR="00484472" w:rsidRPr="00726D38" w:rsidRDefault="00484472" w:rsidP="00484472">
      <w:pPr>
        <w:pStyle w:val="Textoindependiente"/>
        <w:ind w:firstLine="708"/>
        <w:rPr>
          <w:rFonts w:ascii="Calibri" w:hAnsi="Calibri" w:cs="Arial"/>
          <w:i/>
          <w:color w:val="AEAAAA" w:themeColor="background2" w:themeShade="BF"/>
          <w:sz w:val="26"/>
          <w:szCs w:val="26"/>
        </w:rPr>
      </w:pPr>
      <w:r w:rsidRPr="00726D38">
        <w:rPr>
          <w:rFonts w:ascii="Calibri" w:hAnsi="Calibri" w:cs="Arial"/>
          <w:color w:val="AEAAAA" w:themeColor="background2" w:themeShade="BF"/>
          <w:sz w:val="26"/>
          <w:szCs w:val="26"/>
        </w:rPr>
        <w:t xml:space="preserve">Por su parte, el artículo 261 de la Ley Orgánica Municipal para el Estado de Guanajuato, instituye: </w:t>
      </w:r>
      <w:r w:rsidRPr="00726D38">
        <w:rPr>
          <w:rFonts w:ascii="Calibri" w:hAnsi="Calibri" w:cs="Arial"/>
          <w:b/>
          <w:i/>
          <w:color w:val="AEAAAA" w:themeColor="background2" w:themeShade="BF"/>
          <w:sz w:val="26"/>
          <w:szCs w:val="26"/>
        </w:rPr>
        <w:t>“</w:t>
      </w:r>
      <w:r w:rsidRPr="00726D38">
        <w:rPr>
          <w:rFonts w:ascii="Calibri" w:hAnsi="Calibri" w:cs="Arial"/>
          <w:i/>
          <w:color w:val="AEAAAA" w:themeColor="background2" w:themeShade="BF"/>
          <w:sz w:val="26"/>
          <w:szCs w:val="26"/>
        </w:rPr>
        <w:t xml:space="preserve">En el procedimiento de calificación de la infracción e </w:t>
      </w:r>
      <w:r w:rsidRPr="00726D38">
        <w:rPr>
          <w:rFonts w:ascii="Calibri" w:hAnsi="Calibri" w:cs="Arial"/>
          <w:i/>
          <w:color w:val="AEAAAA" w:themeColor="background2" w:themeShade="BF"/>
          <w:sz w:val="26"/>
          <w:szCs w:val="26"/>
        </w:rPr>
        <w:lastRenderedPageBreak/>
        <w:t>imposición de la sanción correspondiente, se respetará la garantía de audiencia del infractor</w:t>
      </w:r>
      <w:r w:rsidRPr="00726D38">
        <w:rPr>
          <w:rFonts w:ascii="Calibri" w:hAnsi="Calibri" w:cs="Arial"/>
          <w:b/>
          <w:i/>
          <w:color w:val="AEAAAA" w:themeColor="background2" w:themeShade="BF"/>
          <w:sz w:val="26"/>
          <w:szCs w:val="26"/>
        </w:rPr>
        <w:t>”</w:t>
      </w:r>
      <w:r w:rsidRPr="00726D38">
        <w:rPr>
          <w:rFonts w:ascii="Calibri" w:hAnsi="Calibri" w:cs="Arial"/>
          <w:color w:val="AEAAAA" w:themeColor="background2" w:themeShade="BF"/>
          <w:sz w:val="26"/>
          <w:szCs w:val="26"/>
        </w:rPr>
        <w:t xml:space="preserve">. . . . . . . . . . . . . . . . . . . . . . . . . . . . . . . . . . . . . . . . . . . . . . . . . . . . . . . . . . </w:t>
      </w:r>
    </w:p>
    <w:p w:rsidR="00484472" w:rsidRPr="00BF3194" w:rsidRDefault="00484472" w:rsidP="00484472">
      <w:pPr>
        <w:pStyle w:val="Textoindependiente"/>
        <w:rPr>
          <w:rFonts w:ascii="Calibri" w:hAnsi="Calibri" w:cs="Arial"/>
          <w:color w:val="AEAAAA" w:themeColor="background2" w:themeShade="BF"/>
          <w:sz w:val="20"/>
          <w:szCs w:val="20"/>
        </w:rPr>
      </w:pPr>
    </w:p>
    <w:p w:rsidR="00484472" w:rsidRDefault="00484472" w:rsidP="00484472">
      <w:pPr>
        <w:pStyle w:val="Textoindependiente"/>
        <w:ind w:firstLine="708"/>
        <w:rPr>
          <w:rFonts w:ascii="Calibri" w:hAnsi="Calibri" w:cs="Arial"/>
          <w:color w:val="AEAAAA" w:themeColor="background2" w:themeShade="BF"/>
          <w:sz w:val="26"/>
          <w:szCs w:val="26"/>
        </w:rPr>
      </w:pPr>
      <w:r w:rsidRPr="00726D38">
        <w:rPr>
          <w:rFonts w:ascii="Calibri" w:hAnsi="Calibri" w:cs="Arial"/>
          <w:color w:val="AEAAAA" w:themeColor="background2" w:themeShade="BF"/>
          <w:sz w:val="26"/>
          <w:szCs w:val="26"/>
        </w:rPr>
        <w:t xml:space="preserve">En tanto que  el artículo 215, primer párrafo, del Código de Procedimiento y Justicia Administrativa para el Estado y los Municipios de Guanajuato, establece: </w:t>
      </w:r>
      <w:r w:rsidR="0050150E">
        <w:rPr>
          <w:rFonts w:ascii="Calibri" w:hAnsi="Calibri"/>
          <w:color w:val="AEAAAA" w:themeColor="background2" w:themeShade="BF"/>
          <w:sz w:val="26"/>
          <w:szCs w:val="27"/>
        </w:rPr>
        <w:t xml:space="preserve">. . . . . . . . . . . . . . . . . . . . . . . . . . . . . . . . . . . . . . . . . . . . . . . . . . . . . . . . . . . . </w:t>
      </w:r>
    </w:p>
    <w:p w:rsidR="004F646C" w:rsidRPr="00BF3194" w:rsidRDefault="004F646C" w:rsidP="00484472">
      <w:pPr>
        <w:pStyle w:val="Textoindependiente"/>
        <w:ind w:firstLine="708"/>
        <w:rPr>
          <w:rFonts w:ascii="Calibri" w:hAnsi="Calibri" w:cs="Arial"/>
          <w:b/>
          <w:i/>
          <w:color w:val="AEAAAA" w:themeColor="background2" w:themeShade="BF"/>
          <w:sz w:val="20"/>
          <w:szCs w:val="20"/>
        </w:rPr>
      </w:pPr>
    </w:p>
    <w:p w:rsidR="00484472" w:rsidRPr="00726D38" w:rsidRDefault="00484472" w:rsidP="00484472">
      <w:pPr>
        <w:pStyle w:val="Textoindependiente"/>
        <w:ind w:firstLine="708"/>
        <w:rPr>
          <w:rFonts w:ascii="Calibri" w:hAnsi="Calibri" w:cs="Arial"/>
          <w:bCs/>
          <w:i/>
          <w:color w:val="AEAAAA" w:themeColor="background2" w:themeShade="BF"/>
          <w:sz w:val="26"/>
          <w:szCs w:val="26"/>
        </w:rPr>
      </w:pPr>
      <w:r w:rsidRPr="00726D38">
        <w:rPr>
          <w:rFonts w:ascii="Calibri" w:hAnsi="Calibri" w:cs="Arial"/>
          <w:b/>
          <w:i/>
          <w:color w:val="AEAAAA" w:themeColor="background2" w:themeShade="BF"/>
          <w:sz w:val="26"/>
          <w:szCs w:val="26"/>
        </w:rPr>
        <w:t xml:space="preserve">“Artículo 215. </w:t>
      </w:r>
      <w:r w:rsidRPr="00726D38">
        <w:rPr>
          <w:rFonts w:ascii="Calibri" w:hAnsi="Calibri" w:cs="Arial"/>
          <w:i/>
          <w:color w:val="AEAAAA" w:themeColor="background2" w:themeShade="BF"/>
          <w:sz w:val="26"/>
          <w:szCs w:val="26"/>
        </w:rPr>
        <w:t>En la imposición de sanciones la autoridad administrativa fundará y motivará su resolución, y guardará la congruencia y adecuación entre la gravedad del hecho constitutivo de la infracción y la sanción aplicada…</w:t>
      </w:r>
      <w:r w:rsidRPr="00726D38">
        <w:rPr>
          <w:rFonts w:ascii="Calibri" w:hAnsi="Calibri" w:cs="Arial"/>
          <w:b/>
          <w:i/>
          <w:color w:val="AEAAAA" w:themeColor="background2" w:themeShade="BF"/>
          <w:sz w:val="26"/>
          <w:szCs w:val="26"/>
        </w:rPr>
        <w:t>”</w:t>
      </w:r>
      <w:r w:rsidRPr="00726D38">
        <w:rPr>
          <w:rFonts w:ascii="Calibri" w:hAnsi="Calibri" w:cs="Arial"/>
          <w:bCs/>
          <w:i/>
          <w:color w:val="AEAAAA" w:themeColor="background2" w:themeShade="BF"/>
          <w:sz w:val="26"/>
          <w:szCs w:val="26"/>
        </w:rPr>
        <w:t xml:space="preserve"> . . . . . .</w:t>
      </w:r>
      <w:r>
        <w:rPr>
          <w:rFonts w:ascii="Calibri" w:hAnsi="Calibri" w:cs="Arial"/>
          <w:bCs/>
          <w:i/>
          <w:color w:val="AEAAAA" w:themeColor="background2" w:themeShade="BF"/>
          <w:sz w:val="26"/>
          <w:szCs w:val="26"/>
        </w:rPr>
        <w:t xml:space="preserve"> </w:t>
      </w:r>
    </w:p>
    <w:p w:rsidR="00484472" w:rsidRPr="00BF3194" w:rsidRDefault="00484472" w:rsidP="00484472">
      <w:pPr>
        <w:pStyle w:val="Textoindependiente"/>
        <w:rPr>
          <w:rFonts w:ascii="Calibri" w:hAnsi="Calibri" w:cs="Arial"/>
          <w:b/>
          <w:i/>
          <w:color w:val="AEAAAA" w:themeColor="background2" w:themeShade="BF"/>
          <w:sz w:val="20"/>
          <w:szCs w:val="20"/>
        </w:rPr>
      </w:pPr>
    </w:p>
    <w:p w:rsidR="00E975C7" w:rsidRDefault="00484472" w:rsidP="00484472">
      <w:pPr>
        <w:pStyle w:val="Normal0"/>
        <w:ind w:firstLine="624"/>
        <w:jc w:val="both"/>
        <w:rPr>
          <w:rFonts w:ascii="Calibri" w:hAnsi="Calibri"/>
          <w:color w:val="AEAAAA" w:themeColor="background2" w:themeShade="BF"/>
          <w:sz w:val="26"/>
        </w:rPr>
      </w:pPr>
      <w:r w:rsidRPr="00726D38">
        <w:rPr>
          <w:rFonts w:ascii="Calibri" w:hAnsi="Calibri"/>
          <w:color w:val="AEAAAA" w:themeColor="background2" w:themeShade="BF"/>
          <w:sz w:val="26"/>
        </w:rPr>
        <w:t>De la interpretación gramatical y funcional de los preceptos legales antes citados, en relación a la imposición de la multa impugnada</w:t>
      </w:r>
      <w:r w:rsidRPr="00726D38">
        <w:rPr>
          <w:rFonts w:ascii="Calibri" w:hAnsi="Calibri"/>
          <w:color w:val="AEAAAA" w:themeColor="background2" w:themeShade="BF"/>
          <w:sz w:val="26"/>
          <w:szCs w:val="27"/>
        </w:rPr>
        <w:t xml:space="preserve">; </w:t>
      </w:r>
      <w:r w:rsidRPr="00726D38">
        <w:rPr>
          <w:rFonts w:ascii="Calibri" w:hAnsi="Calibri"/>
          <w:color w:val="AEAAAA" w:themeColor="background2" w:themeShade="BF"/>
          <w:sz w:val="26"/>
        </w:rPr>
        <w:t>se desprende que para que la resolución controvertida hubiese sido legalmente valida, en primer lugar, debió llevarse a cabo el procedimiento de calificación con la audiencia del presunt</w:t>
      </w:r>
      <w:r>
        <w:rPr>
          <w:rFonts w:ascii="Calibri" w:hAnsi="Calibri"/>
          <w:color w:val="AEAAAA" w:themeColor="background2" w:themeShade="BF"/>
          <w:sz w:val="26"/>
        </w:rPr>
        <w:t>o</w:t>
      </w:r>
      <w:r w:rsidRPr="00726D38">
        <w:rPr>
          <w:rFonts w:ascii="Calibri" w:hAnsi="Calibri"/>
          <w:color w:val="AEAAAA" w:themeColor="background2" w:themeShade="BF"/>
          <w:sz w:val="26"/>
        </w:rPr>
        <w:t xml:space="preserve">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los actos que se impugnan se encuentren fundados y motivados; ya que l</w:t>
      </w:r>
      <w:r w:rsidR="00B736D2">
        <w:rPr>
          <w:rFonts w:ascii="Calibri" w:hAnsi="Calibri"/>
          <w:color w:val="AEAAAA" w:themeColor="background2" w:themeShade="BF"/>
          <w:sz w:val="26"/>
        </w:rPr>
        <w:t>a</w:t>
      </w:r>
      <w:r w:rsidRPr="00726D38">
        <w:rPr>
          <w:rFonts w:ascii="Calibri" w:hAnsi="Calibri"/>
          <w:color w:val="AEAAAA" w:themeColor="background2" w:themeShade="BF"/>
          <w:sz w:val="26"/>
        </w:rPr>
        <w:t xml:space="preserve"> Oficial Calificador </w:t>
      </w:r>
      <w:r w:rsidRPr="00726D38">
        <w:rPr>
          <w:rFonts w:ascii="Calibri" w:hAnsi="Calibri"/>
          <w:b/>
          <w:color w:val="AEAAAA" w:themeColor="background2" w:themeShade="BF"/>
          <w:sz w:val="26"/>
        </w:rPr>
        <w:t>no exhibió</w:t>
      </w:r>
      <w:r w:rsidRPr="00726D38">
        <w:rPr>
          <w:rFonts w:ascii="Calibri" w:hAnsi="Calibri"/>
          <w:color w:val="AEAAAA" w:themeColor="background2" w:themeShade="BF"/>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00B736D2">
        <w:rPr>
          <w:rFonts w:ascii="Calibri" w:hAnsi="Calibri"/>
          <w:color w:val="AEAAAA" w:themeColor="background2" w:themeShade="BF"/>
          <w:sz w:val="26"/>
        </w:rPr>
        <w:t>30</w:t>
      </w:r>
      <w:r w:rsidRPr="00726D38">
        <w:rPr>
          <w:rFonts w:ascii="Calibri" w:hAnsi="Calibri"/>
          <w:color w:val="AEAAAA" w:themeColor="background2" w:themeShade="BF"/>
          <w:sz w:val="26"/>
        </w:rPr>
        <w:t>0.00 (</w:t>
      </w:r>
      <w:r w:rsidR="00B736D2">
        <w:rPr>
          <w:rFonts w:ascii="Calibri" w:hAnsi="Calibri"/>
          <w:color w:val="AEAAAA" w:themeColor="background2" w:themeShade="BF"/>
          <w:sz w:val="26"/>
        </w:rPr>
        <w:t>Tresc</w:t>
      </w:r>
      <w:r>
        <w:rPr>
          <w:rFonts w:ascii="Calibri" w:hAnsi="Calibri"/>
          <w:color w:val="AEAAAA" w:themeColor="background2" w:themeShade="BF"/>
          <w:sz w:val="26"/>
        </w:rPr>
        <w:t>iento</w:t>
      </w:r>
      <w:r w:rsidR="00B736D2">
        <w:rPr>
          <w:rFonts w:ascii="Calibri" w:hAnsi="Calibri"/>
          <w:color w:val="AEAAAA" w:themeColor="background2" w:themeShade="BF"/>
          <w:sz w:val="26"/>
        </w:rPr>
        <w:t>s</w:t>
      </w:r>
      <w:r>
        <w:rPr>
          <w:rFonts w:ascii="Calibri" w:hAnsi="Calibri"/>
          <w:color w:val="AEAAAA" w:themeColor="background2" w:themeShade="BF"/>
          <w:sz w:val="26"/>
        </w:rPr>
        <w:t xml:space="preserve"> </w:t>
      </w:r>
      <w:r w:rsidRPr="00726D38">
        <w:rPr>
          <w:rFonts w:ascii="Calibri" w:hAnsi="Calibri"/>
          <w:color w:val="AEAAAA" w:themeColor="background2" w:themeShade="BF"/>
          <w:sz w:val="26"/>
        </w:rPr>
        <w:t>pesos 00/100 Moneda Nacional); aunado a que el recibo de pago</w:t>
      </w:r>
      <w:r>
        <w:rPr>
          <w:rFonts w:ascii="Calibri" w:hAnsi="Calibri"/>
          <w:color w:val="AEAAAA" w:themeColor="background2" w:themeShade="BF"/>
          <w:sz w:val="26"/>
        </w:rPr>
        <w:t xml:space="preserve"> con número </w:t>
      </w:r>
      <w:r w:rsidR="00B736D2">
        <w:rPr>
          <w:rFonts w:ascii="Calibri" w:hAnsi="Calibri"/>
          <w:bCs/>
          <w:color w:val="AEAAAA" w:themeColor="background2" w:themeShade="BF"/>
          <w:sz w:val="26"/>
          <w:szCs w:val="27"/>
        </w:rPr>
        <w:t>04255</w:t>
      </w:r>
      <w:r w:rsidR="002E4D09">
        <w:rPr>
          <w:rFonts w:ascii="Calibri" w:hAnsi="Calibri"/>
          <w:bCs/>
          <w:color w:val="AEAAAA" w:themeColor="background2" w:themeShade="BF"/>
          <w:sz w:val="26"/>
          <w:szCs w:val="27"/>
        </w:rPr>
        <w:t xml:space="preserve"> O</w:t>
      </w:r>
      <w:r w:rsidR="00B736D2">
        <w:rPr>
          <w:rFonts w:ascii="Calibri" w:hAnsi="Calibri"/>
          <w:bCs/>
          <w:color w:val="AEAAAA" w:themeColor="background2" w:themeShade="BF"/>
          <w:sz w:val="26"/>
          <w:szCs w:val="27"/>
        </w:rPr>
        <w:t xml:space="preserve"> (cero-cuatro-dos-cinco-cinco</w:t>
      </w:r>
      <w:r w:rsidR="002E4D09">
        <w:rPr>
          <w:rFonts w:ascii="Calibri" w:hAnsi="Calibri"/>
          <w:bCs/>
          <w:color w:val="AEAAAA" w:themeColor="background2" w:themeShade="BF"/>
          <w:sz w:val="26"/>
          <w:szCs w:val="27"/>
        </w:rPr>
        <w:t xml:space="preserve"> letra O</w:t>
      </w:r>
      <w:r w:rsidR="00B736D2">
        <w:rPr>
          <w:rFonts w:ascii="Calibri" w:hAnsi="Calibri"/>
          <w:bCs/>
          <w:color w:val="AEAAAA" w:themeColor="background2" w:themeShade="BF"/>
          <w:sz w:val="26"/>
          <w:szCs w:val="27"/>
        </w:rPr>
        <w:t xml:space="preserve">), </w:t>
      </w:r>
      <w:r w:rsidRPr="00726D38">
        <w:rPr>
          <w:rFonts w:ascii="Calibri" w:hAnsi="Calibri"/>
          <w:color w:val="AEAAAA" w:themeColor="background2" w:themeShade="BF"/>
          <w:sz w:val="26"/>
          <w:szCs w:val="27"/>
        </w:rPr>
        <w:t xml:space="preserve">de fecha </w:t>
      </w:r>
      <w:r>
        <w:rPr>
          <w:rFonts w:ascii="Calibri" w:hAnsi="Calibri"/>
          <w:color w:val="AEAAAA" w:themeColor="background2" w:themeShade="BF"/>
          <w:sz w:val="26"/>
          <w:szCs w:val="27"/>
        </w:rPr>
        <w:t>3</w:t>
      </w:r>
      <w:r w:rsidR="00B736D2">
        <w:rPr>
          <w:rFonts w:ascii="Calibri" w:hAnsi="Calibri"/>
          <w:color w:val="AEAAAA" w:themeColor="background2" w:themeShade="BF"/>
          <w:sz w:val="26"/>
          <w:szCs w:val="27"/>
        </w:rPr>
        <w:t>0</w:t>
      </w:r>
      <w:r w:rsidRPr="00726D38">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tr</w:t>
      </w:r>
      <w:r w:rsidRPr="00726D38">
        <w:rPr>
          <w:rFonts w:ascii="Calibri" w:hAnsi="Calibri"/>
          <w:color w:val="AEAAAA" w:themeColor="background2" w:themeShade="BF"/>
          <w:sz w:val="26"/>
          <w:szCs w:val="27"/>
        </w:rPr>
        <w:t>eint</w:t>
      </w:r>
      <w:r>
        <w:rPr>
          <w:rFonts w:ascii="Calibri" w:hAnsi="Calibri"/>
          <w:color w:val="AEAAAA" w:themeColor="background2" w:themeShade="BF"/>
          <w:sz w:val="26"/>
          <w:szCs w:val="27"/>
        </w:rPr>
        <w:t>a</w:t>
      </w:r>
      <w:r w:rsidRPr="00726D38">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 xml:space="preserve">de </w:t>
      </w:r>
      <w:r w:rsidR="00B736D2">
        <w:rPr>
          <w:rFonts w:ascii="Calibri" w:hAnsi="Calibri"/>
          <w:color w:val="AEAAAA" w:themeColor="background2" w:themeShade="BF"/>
          <w:sz w:val="26"/>
          <w:szCs w:val="27"/>
        </w:rPr>
        <w:t>may</w:t>
      </w:r>
      <w:r>
        <w:rPr>
          <w:rFonts w:ascii="Calibri" w:hAnsi="Calibri"/>
          <w:color w:val="AEAAAA" w:themeColor="background2" w:themeShade="BF"/>
          <w:sz w:val="26"/>
          <w:szCs w:val="27"/>
        </w:rPr>
        <w:t>o</w:t>
      </w:r>
      <w:r w:rsidRPr="00726D38">
        <w:rPr>
          <w:rFonts w:ascii="Calibri" w:hAnsi="Calibri"/>
          <w:color w:val="AEAAAA" w:themeColor="background2" w:themeShade="BF"/>
          <w:sz w:val="26"/>
          <w:szCs w:val="27"/>
        </w:rPr>
        <w:t xml:space="preserve"> del </w:t>
      </w:r>
      <w:r w:rsidR="00B736D2">
        <w:rPr>
          <w:rFonts w:ascii="Calibri" w:hAnsi="Calibri"/>
          <w:color w:val="AEAAAA" w:themeColor="background2" w:themeShade="BF"/>
          <w:sz w:val="26"/>
          <w:szCs w:val="27"/>
        </w:rPr>
        <w:t xml:space="preserve">presente </w:t>
      </w:r>
      <w:r w:rsidRPr="00726D38">
        <w:rPr>
          <w:rFonts w:ascii="Calibri" w:hAnsi="Calibri"/>
          <w:color w:val="AEAAAA" w:themeColor="background2" w:themeShade="BF"/>
          <w:sz w:val="26"/>
          <w:szCs w:val="27"/>
        </w:rPr>
        <w:t>año</w:t>
      </w:r>
      <w:r w:rsidR="00AA62CF">
        <w:rPr>
          <w:rFonts w:ascii="Calibri" w:hAnsi="Calibri"/>
          <w:color w:val="AEAAAA" w:themeColor="background2" w:themeShade="BF"/>
          <w:sz w:val="26"/>
          <w:szCs w:val="27"/>
        </w:rPr>
        <w:t xml:space="preserve">, </w:t>
      </w:r>
      <w:r w:rsidRPr="00726D38">
        <w:rPr>
          <w:rFonts w:ascii="Calibri" w:hAnsi="Calibri"/>
          <w:color w:val="AEAAAA" w:themeColor="background2" w:themeShade="BF"/>
          <w:sz w:val="26"/>
        </w:rPr>
        <w:t>que se le entregó a la parte quejosa</w:t>
      </w:r>
      <w:r w:rsidRPr="00726D38">
        <w:rPr>
          <w:rFonts w:ascii="Calibri" w:hAnsi="Calibri"/>
          <w:color w:val="AEAAAA" w:themeColor="background2" w:themeShade="BF"/>
          <w:sz w:val="26"/>
          <w:szCs w:val="27"/>
        </w:rPr>
        <w:t>;</w:t>
      </w:r>
      <w:r w:rsidRPr="00726D38">
        <w:rPr>
          <w:rFonts w:ascii="Calibri" w:hAnsi="Calibri"/>
          <w:color w:val="AEAAAA" w:themeColor="background2" w:themeShade="BF"/>
          <w:sz w:val="26"/>
          <w:szCs w:val="26"/>
        </w:rPr>
        <w:t xml:space="preserve"> </w:t>
      </w:r>
      <w:r w:rsidRPr="00726D38">
        <w:rPr>
          <w:rFonts w:ascii="Calibri" w:hAnsi="Calibri"/>
          <w:bCs/>
          <w:color w:val="AEAAAA" w:themeColor="background2" w:themeShade="BF"/>
          <w:sz w:val="26"/>
          <w:szCs w:val="26"/>
        </w:rPr>
        <w:t>no constituye un acto administrativo que cause en sí mismo una afectación al interés jurídico del impetrante del proceso y</w:t>
      </w:r>
      <w:r w:rsidRPr="00726D38">
        <w:rPr>
          <w:rFonts w:ascii="Calibri" w:hAnsi="Calibri"/>
          <w:color w:val="AEAAAA" w:themeColor="background2" w:themeShade="BF"/>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726D38">
        <w:rPr>
          <w:rFonts w:ascii="Calibri" w:hAnsi="Calibri"/>
          <w:color w:val="AEAAAA" w:themeColor="background2" w:themeShade="BF"/>
          <w:sz w:val="26"/>
        </w:rPr>
        <w:t xml:space="preserve">no </w:t>
      </w:r>
    </w:p>
    <w:p w:rsidR="00E975C7" w:rsidRDefault="00E975C7" w:rsidP="00E975C7">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566/2016-JN</w:t>
      </w:r>
    </w:p>
    <w:p w:rsidR="00E975C7" w:rsidRDefault="00E975C7" w:rsidP="00484472">
      <w:pPr>
        <w:pStyle w:val="Normal0"/>
        <w:ind w:firstLine="624"/>
        <w:jc w:val="both"/>
        <w:rPr>
          <w:rFonts w:ascii="Calibri" w:hAnsi="Calibri"/>
          <w:color w:val="AEAAAA" w:themeColor="background2" w:themeShade="BF"/>
          <w:sz w:val="26"/>
        </w:rPr>
      </w:pPr>
    </w:p>
    <w:p w:rsidR="00484472" w:rsidRPr="00726D38" w:rsidRDefault="00484472" w:rsidP="00AA62CF">
      <w:pPr>
        <w:pStyle w:val="Normal0"/>
        <w:jc w:val="both"/>
        <w:rPr>
          <w:rFonts w:ascii="Calibri" w:hAnsi="Calibri"/>
          <w:color w:val="AEAAAA" w:themeColor="background2" w:themeShade="BF"/>
          <w:sz w:val="26"/>
        </w:rPr>
      </w:pPr>
      <w:r w:rsidRPr="00726D38">
        <w:rPr>
          <w:rFonts w:ascii="Calibri" w:hAnsi="Calibri"/>
          <w:color w:val="AEAAAA" w:themeColor="background2" w:themeShade="BF"/>
          <w:sz w:val="26"/>
        </w:rPr>
        <w:t xml:space="preserve">deriva que se haya cumplido con tal formalidad; así como tampoco se desprende de la boleta de control, -la que </w:t>
      </w:r>
      <w:r w:rsidR="00AA62CF">
        <w:rPr>
          <w:rFonts w:ascii="Calibri" w:hAnsi="Calibri"/>
          <w:color w:val="AEAAAA" w:themeColor="background2" w:themeShade="BF"/>
          <w:sz w:val="26"/>
        </w:rPr>
        <w:t xml:space="preserve">si bien </w:t>
      </w:r>
      <w:r w:rsidRPr="00726D38">
        <w:rPr>
          <w:rFonts w:ascii="Calibri" w:hAnsi="Calibri"/>
          <w:color w:val="AEAAAA" w:themeColor="background2" w:themeShade="BF"/>
          <w:sz w:val="26"/>
        </w:rPr>
        <w:t xml:space="preserve">se encuentra firmada </w:t>
      </w:r>
      <w:r w:rsidR="00AA62CF">
        <w:rPr>
          <w:rFonts w:ascii="Calibri" w:hAnsi="Calibri"/>
          <w:color w:val="AEAAAA" w:themeColor="background2" w:themeShade="BF"/>
          <w:sz w:val="26"/>
        </w:rPr>
        <w:t xml:space="preserve">por el Oficial Calificador, no lo está por </w:t>
      </w:r>
      <w:r>
        <w:rPr>
          <w:rFonts w:ascii="Calibri" w:hAnsi="Calibri"/>
          <w:color w:val="AEAAAA" w:themeColor="background2" w:themeShade="BF"/>
          <w:sz w:val="26"/>
        </w:rPr>
        <w:t>e</w:t>
      </w:r>
      <w:r w:rsidRPr="00726D38">
        <w:rPr>
          <w:rFonts w:ascii="Calibri" w:hAnsi="Calibri"/>
          <w:color w:val="AEAAAA" w:themeColor="background2" w:themeShade="BF"/>
          <w:sz w:val="26"/>
        </w:rPr>
        <w:t>l infractor</w:t>
      </w:r>
      <w:r w:rsidR="0008610B">
        <w:rPr>
          <w:rFonts w:ascii="Calibri" w:hAnsi="Calibri"/>
          <w:color w:val="AEAAAA" w:themeColor="background2" w:themeShade="BF"/>
          <w:sz w:val="26"/>
        </w:rPr>
        <w:t>,</w:t>
      </w:r>
      <w:r w:rsidR="00FE6CD7">
        <w:rPr>
          <w:rFonts w:ascii="Calibri" w:hAnsi="Calibri"/>
          <w:color w:val="AEAAAA" w:themeColor="background2" w:themeShade="BF"/>
          <w:sz w:val="26"/>
        </w:rPr>
        <w:t xml:space="preserve"> </w:t>
      </w:r>
      <w:r w:rsidR="00FE6CD7" w:rsidRPr="0008610B">
        <w:rPr>
          <w:rFonts w:ascii="Calibri" w:hAnsi="Calibri"/>
          <w:color w:val="AEAAAA" w:themeColor="background2" w:themeShade="BF"/>
          <w:sz w:val="26"/>
        </w:rPr>
        <w:t>ni adminiculada con algún otro medio de prueba que dé certeza del contenido de la misma</w:t>
      </w:r>
      <w:r w:rsidRPr="0008610B">
        <w:rPr>
          <w:rFonts w:ascii="Calibri" w:hAnsi="Calibri"/>
          <w:color w:val="AEAAAA" w:themeColor="background2" w:themeShade="BF"/>
          <w:sz w:val="26"/>
        </w:rPr>
        <w:t>;</w:t>
      </w:r>
      <w:r w:rsidR="00FE6CD7" w:rsidRPr="0008610B">
        <w:rPr>
          <w:rFonts w:ascii="Calibri" w:hAnsi="Calibri"/>
          <w:color w:val="AEAAAA" w:themeColor="background2" w:themeShade="BF"/>
          <w:sz w:val="26"/>
        </w:rPr>
        <w:t xml:space="preserve"> </w:t>
      </w:r>
      <w:r w:rsidR="00AA62CF">
        <w:rPr>
          <w:rFonts w:ascii="Calibri" w:hAnsi="Calibri"/>
          <w:color w:val="AEAAAA" w:themeColor="background2" w:themeShade="BF"/>
          <w:sz w:val="26"/>
        </w:rPr>
        <w:t>por lo que no se acredita q</w:t>
      </w:r>
      <w:r w:rsidRPr="00726D38">
        <w:rPr>
          <w:rFonts w:ascii="Calibri" w:hAnsi="Calibri"/>
          <w:color w:val="AEAAAA" w:themeColor="background2" w:themeShade="BF"/>
          <w:sz w:val="26"/>
        </w:rPr>
        <w:t xml:space="preserve">ue se haya llevado una audiencia conforme a la ley, pues como ya se dijo, no se ofreció la resolución por escrito -que haya firmado </w:t>
      </w:r>
      <w:r>
        <w:rPr>
          <w:rFonts w:ascii="Calibri" w:hAnsi="Calibri"/>
          <w:color w:val="AEAAAA" w:themeColor="background2" w:themeShade="BF"/>
          <w:sz w:val="26"/>
        </w:rPr>
        <w:t>e</w:t>
      </w:r>
      <w:r w:rsidRPr="00726D38">
        <w:rPr>
          <w:rFonts w:ascii="Calibri" w:hAnsi="Calibri"/>
          <w:color w:val="AEAAAA" w:themeColor="background2" w:themeShade="BF"/>
          <w:sz w:val="26"/>
        </w:rPr>
        <w:t>l justiciable de conocimiento- que contuviera el procedimiento de calificación de la infracción y la imposición de la multa, en la que se le h</w:t>
      </w:r>
      <w:r w:rsidR="00AA62CF">
        <w:rPr>
          <w:rFonts w:ascii="Calibri" w:hAnsi="Calibri"/>
          <w:color w:val="AEAAAA" w:themeColor="background2" w:themeShade="BF"/>
          <w:sz w:val="26"/>
        </w:rPr>
        <w:t>ubiere</w:t>
      </w:r>
      <w:r w:rsidRPr="00726D38">
        <w:rPr>
          <w:rFonts w:ascii="Calibri" w:hAnsi="Calibri"/>
          <w:color w:val="AEAAAA" w:themeColor="background2" w:themeShade="BF"/>
          <w:sz w:val="26"/>
        </w:rPr>
        <w:t xml:space="preserve"> notificado o informado por escrito al </w:t>
      </w:r>
      <w:r w:rsidR="00793733">
        <w:rPr>
          <w:rFonts w:ascii="Calibri" w:hAnsi="Calibri"/>
          <w:color w:val="AEAAAA" w:themeColor="background2" w:themeShade="BF"/>
          <w:sz w:val="26"/>
        </w:rPr>
        <w:t>p</w:t>
      </w:r>
      <w:r w:rsidRPr="00726D38">
        <w:rPr>
          <w:rFonts w:ascii="Calibri" w:hAnsi="Calibri"/>
          <w:color w:val="AEAAAA" w:themeColor="background2" w:themeShade="BF"/>
          <w:sz w:val="26"/>
        </w:rPr>
        <w:t>r</w:t>
      </w:r>
      <w:r w:rsidR="00793733">
        <w:rPr>
          <w:rFonts w:ascii="Calibri" w:hAnsi="Calibri"/>
          <w:color w:val="AEAAAA" w:themeColor="background2" w:themeShade="BF"/>
          <w:sz w:val="26"/>
        </w:rPr>
        <w:t>omovente</w:t>
      </w:r>
      <w:r w:rsidRPr="00726D38">
        <w:rPr>
          <w:rFonts w:ascii="Calibri" w:hAnsi="Calibri"/>
          <w:color w:val="AEAAAA" w:themeColor="background2" w:themeShade="BF"/>
          <w:sz w:val="26"/>
        </w:rPr>
        <w:t xml:space="preserve"> y se haya respetado su derecho de audiencia; </w:t>
      </w:r>
      <w:r w:rsidRPr="00726D38">
        <w:rPr>
          <w:rFonts w:ascii="Calibri" w:hAnsi="Calibri"/>
          <w:color w:val="AEAAAA" w:themeColor="background2" w:themeShade="BF"/>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726D38">
        <w:rPr>
          <w:rFonts w:ascii="Calibri" w:hAnsi="Calibri"/>
          <w:color w:val="AEAAAA" w:themeColor="background2" w:themeShade="BF"/>
          <w:sz w:val="26"/>
        </w:rPr>
        <w:t xml:space="preserve">señalara con claridad el </w:t>
      </w:r>
      <w:r w:rsidRPr="00726D38">
        <w:rPr>
          <w:rFonts w:ascii="Calibri" w:hAnsi="Calibri"/>
          <w:color w:val="AEAAAA" w:themeColor="background2" w:themeShade="BF"/>
          <w:sz w:val="26"/>
        </w:rPr>
        <w:lastRenderedPageBreak/>
        <w:t xml:space="preserve">motivo de la misma; es decir, expusiera cuál fue la conducta que en concreto perpetró </w:t>
      </w:r>
      <w:r>
        <w:rPr>
          <w:rFonts w:ascii="Calibri" w:hAnsi="Calibri"/>
          <w:color w:val="AEAAAA" w:themeColor="background2" w:themeShade="BF"/>
          <w:sz w:val="26"/>
        </w:rPr>
        <w:t>e</w:t>
      </w:r>
      <w:r w:rsidRPr="00726D38">
        <w:rPr>
          <w:rFonts w:ascii="Calibri" w:hAnsi="Calibri"/>
          <w:color w:val="AEAAAA" w:themeColor="background2" w:themeShade="BF"/>
          <w:sz w:val="26"/>
        </w:rPr>
        <w:t xml:space="preserv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726D38">
        <w:rPr>
          <w:rFonts w:ascii="Calibri" w:hAnsi="Calibri"/>
          <w:color w:val="AEAAAA" w:themeColor="background2" w:themeShade="BF"/>
          <w:sz w:val="26"/>
          <w:lang w:val="es-MX"/>
        </w:rPr>
        <w:t>recalcando que en este último precepto señalado, en concordancia con los anteriormente transcritos, se dispone: . . . . . . . . . . . . . . . . . . . .</w:t>
      </w:r>
      <w:r w:rsidR="00793733">
        <w:rPr>
          <w:rFonts w:ascii="Calibri" w:hAnsi="Calibri"/>
          <w:color w:val="AEAAAA" w:themeColor="background2" w:themeShade="BF"/>
          <w:sz w:val="26"/>
          <w:lang w:val="es-MX"/>
        </w:rPr>
        <w:t xml:space="preserve"> . . . . . . . . . .</w:t>
      </w:r>
    </w:p>
    <w:p w:rsidR="00484472" w:rsidRPr="00AC38FA" w:rsidRDefault="00484472" w:rsidP="00484472">
      <w:pPr>
        <w:pStyle w:val="TEXTO"/>
        <w:rPr>
          <w:rFonts w:ascii="Arial" w:hAnsi="Arial" w:cs="Arial"/>
          <w:color w:val="AEAAAA" w:themeColor="background2" w:themeShade="BF"/>
          <w:sz w:val="20"/>
          <w:szCs w:val="20"/>
          <w:lang w:val="es-ES"/>
        </w:rPr>
      </w:pPr>
    </w:p>
    <w:p w:rsidR="00484472" w:rsidRPr="00726D38" w:rsidRDefault="00484472" w:rsidP="00484472">
      <w:pPr>
        <w:pStyle w:val="TEXTO"/>
        <w:ind w:firstLine="624"/>
        <w:rPr>
          <w:rFonts w:ascii="Calibri" w:hAnsi="Calibri" w:cs="Arial"/>
          <w:i/>
          <w:iCs/>
          <w:color w:val="AEAAAA" w:themeColor="background2" w:themeShade="BF"/>
          <w:sz w:val="26"/>
          <w:szCs w:val="24"/>
          <w:lang w:val="es-MX"/>
        </w:rPr>
      </w:pPr>
      <w:r w:rsidRPr="00726D38">
        <w:rPr>
          <w:rFonts w:ascii="Calibri" w:hAnsi="Calibri"/>
          <w:i/>
          <w:iCs/>
          <w:color w:val="AEAAAA" w:themeColor="background2" w:themeShade="BF"/>
          <w:sz w:val="26"/>
          <w:lang w:val="es-MX"/>
        </w:rPr>
        <w:t xml:space="preserve">“Artículo 35.- </w:t>
      </w:r>
      <w:r w:rsidRPr="00726D38">
        <w:rPr>
          <w:rFonts w:ascii="Calibri" w:hAnsi="Calibri" w:cs="Arial"/>
          <w:i/>
          <w:iCs/>
          <w:color w:val="AEAAAA" w:themeColor="background2" w:themeShade="BF"/>
          <w:sz w:val="26"/>
          <w:szCs w:val="24"/>
          <w:lang w:val="es-MX"/>
        </w:rPr>
        <w:t xml:space="preserve">La audiencia se desarrollará de la siguiente manera: . . . . . . . . </w:t>
      </w:r>
    </w:p>
    <w:p w:rsidR="00484472" w:rsidRPr="00AC38FA" w:rsidRDefault="00484472" w:rsidP="00484472">
      <w:pPr>
        <w:pStyle w:val="Normal0"/>
        <w:jc w:val="both"/>
        <w:rPr>
          <w:rFonts w:ascii="Calibri" w:hAnsi="Calibri"/>
          <w:i/>
          <w:iCs/>
          <w:color w:val="AEAAAA" w:themeColor="background2" w:themeShade="BF"/>
          <w:sz w:val="20"/>
          <w:szCs w:val="20"/>
          <w:lang w:val="es-MX"/>
        </w:rPr>
      </w:pPr>
    </w:p>
    <w:p w:rsidR="00484472" w:rsidRPr="00726D38" w:rsidRDefault="00484472" w:rsidP="00484472">
      <w:pPr>
        <w:pStyle w:val="Normal0"/>
        <w:ind w:firstLine="624"/>
        <w:jc w:val="both"/>
        <w:rPr>
          <w:rFonts w:ascii="Calibri" w:hAnsi="Calibri"/>
          <w:i/>
          <w:iCs/>
          <w:color w:val="AEAAAA" w:themeColor="background2" w:themeShade="BF"/>
          <w:sz w:val="26"/>
          <w:lang w:val="es-MX"/>
        </w:rPr>
      </w:pPr>
      <w:r w:rsidRPr="00726D38">
        <w:rPr>
          <w:rFonts w:ascii="Calibri" w:hAnsi="Calibri"/>
          <w:i/>
          <w:iCs/>
          <w:color w:val="AEAAAA" w:themeColor="background2" w:themeShade="BF"/>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484472" w:rsidRPr="00AC38FA" w:rsidRDefault="00484472" w:rsidP="00484472">
      <w:pPr>
        <w:pStyle w:val="Normal0"/>
        <w:jc w:val="right"/>
        <w:rPr>
          <w:rFonts w:ascii="Calibri" w:hAnsi="Calibri"/>
          <w:i/>
          <w:iCs/>
          <w:color w:val="AEAAAA" w:themeColor="background2" w:themeShade="BF"/>
          <w:sz w:val="20"/>
          <w:szCs w:val="20"/>
          <w:lang w:val="es-MX"/>
        </w:rPr>
      </w:pPr>
    </w:p>
    <w:p w:rsidR="00484472" w:rsidRPr="00726D38" w:rsidRDefault="00484472" w:rsidP="00484472">
      <w:pPr>
        <w:pStyle w:val="TEXTO"/>
        <w:ind w:firstLine="624"/>
        <w:rPr>
          <w:rFonts w:ascii="Calibri" w:hAnsi="Calibri" w:cs="Arial"/>
          <w:i/>
          <w:iCs/>
          <w:color w:val="AEAAAA" w:themeColor="background2" w:themeShade="BF"/>
          <w:sz w:val="26"/>
          <w:szCs w:val="24"/>
          <w:lang w:val="es-MX"/>
        </w:rPr>
      </w:pPr>
      <w:r w:rsidRPr="00726D38">
        <w:rPr>
          <w:rFonts w:ascii="Calibri" w:hAnsi="Calibri" w:cs="Arial"/>
          <w:i/>
          <w:iCs/>
          <w:color w:val="AEAAAA" w:themeColor="background2" w:themeShade="BF"/>
          <w:sz w:val="26"/>
          <w:szCs w:val="24"/>
          <w:lang w:val="es-MX"/>
        </w:rPr>
        <w:t>II.- A continuación se recibirán los elementos de prueba disponibles;. . . . . . .</w:t>
      </w:r>
    </w:p>
    <w:p w:rsidR="00484472" w:rsidRPr="00AC38FA" w:rsidRDefault="00484472" w:rsidP="00484472">
      <w:pPr>
        <w:pStyle w:val="TEXTO"/>
        <w:rPr>
          <w:rFonts w:ascii="Calibri" w:hAnsi="Calibri" w:cs="Arial"/>
          <w:i/>
          <w:iCs/>
          <w:color w:val="AEAAAA" w:themeColor="background2" w:themeShade="BF"/>
          <w:sz w:val="20"/>
          <w:szCs w:val="20"/>
          <w:lang w:val="es-MX"/>
        </w:rPr>
      </w:pPr>
    </w:p>
    <w:p w:rsidR="00484472" w:rsidRPr="00726D38" w:rsidRDefault="00484472" w:rsidP="00484472">
      <w:pPr>
        <w:pStyle w:val="TEXTO"/>
        <w:ind w:firstLine="624"/>
        <w:rPr>
          <w:rFonts w:ascii="Calibri" w:hAnsi="Calibri" w:cs="Arial"/>
          <w:i/>
          <w:iCs/>
          <w:color w:val="AEAAAA" w:themeColor="background2" w:themeShade="BF"/>
          <w:sz w:val="26"/>
          <w:szCs w:val="24"/>
          <w:lang w:val="es-MX"/>
        </w:rPr>
      </w:pPr>
      <w:r w:rsidRPr="00726D38">
        <w:rPr>
          <w:rFonts w:ascii="Calibri" w:hAnsi="Calibri" w:cs="Arial"/>
          <w:i/>
          <w:iCs/>
          <w:color w:val="AEAAAA" w:themeColor="background2" w:themeShade="BF"/>
          <w:sz w:val="26"/>
          <w:szCs w:val="24"/>
          <w:lang w:val="es-MX"/>
        </w:rPr>
        <w:t>III.- En seguida se escuchará al probable infractor detenido, por si o por conducto de su defensor o de la persona que lo asista, o por ambos si así lo desea; y, . . . . . . . . . . . . . . . . . . . . . . . . . . . . . . . . . . . . . . . . . . . . . . . . . . . . . . . . . . . . .</w:t>
      </w:r>
      <w:r>
        <w:rPr>
          <w:rFonts w:ascii="Calibri" w:hAnsi="Calibri" w:cs="Arial"/>
          <w:i/>
          <w:iCs/>
          <w:color w:val="AEAAAA" w:themeColor="background2" w:themeShade="BF"/>
          <w:sz w:val="26"/>
          <w:szCs w:val="24"/>
          <w:lang w:val="es-MX"/>
        </w:rPr>
        <w:t xml:space="preserve"> </w:t>
      </w:r>
    </w:p>
    <w:p w:rsidR="00484472" w:rsidRPr="00AC38FA" w:rsidRDefault="00484472" w:rsidP="00484472">
      <w:pPr>
        <w:pStyle w:val="Normal0"/>
        <w:jc w:val="both"/>
        <w:rPr>
          <w:rFonts w:ascii="Calibri" w:hAnsi="Calibri"/>
          <w:i/>
          <w:iCs/>
          <w:color w:val="AEAAAA" w:themeColor="background2" w:themeShade="BF"/>
          <w:sz w:val="20"/>
          <w:szCs w:val="20"/>
          <w:lang w:val="es-MX"/>
        </w:rPr>
      </w:pPr>
    </w:p>
    <w:p w:rsidR="00484472" w:rsidRPr="00726D38" w:rsidRDefault="00484472" w:rsidP="00484472">
      <w:pPr>
        <w:pStyle w:val="Normal0"/>
        <w:ind w:firstLine="624"/>
        <w:jc w:val="both"/>
        <w:rPr>
          <w:rFonts w:ascii="Calibri" w:hAnsi="Calibri"/>
          <w:i/>
          <w:iCs/>
          <w:color w:val="AEAAAA" w:themeColor="background2" w:themeShade="BF"/>
          <w:sz w:val="26"/>
          <w:szCs w:val="27"/>
          <w:lang w:val="es-MX"/>
        </w:rPr>
      </w:pPr>
      <w:r w:rsidRPr="00726D38">
        <w:rPr>
          <w:rFonts w:ascii="Calibri" w:hAnsi="Calibri"/>
          <w:i/>
          <w:iCs/>
          <w:color w:val="AEAAAA" w:themeColor="background2" w:themeShade="BF"/>
          <w:sz w:val="26"/>
        </w:rPr>
        <w:t xml:space="preserve">IV.- Finalmente, el oficial calificador resolverá, fundando y motivando su resolución conforme a las disposiciones de éste y otros ordenamientos. </w:t>
      </w:r>
      <w:r w:rsidRPr="00726D38">
        <w:rPr>
          <w:rFonts w:ascii="Calibri" w:hAnsi="Calibri"/>
          <w:i/>
          <w:iCs/>
          <w:color w:val="AEAAAA" w:themeColor="background2" w:themeShade="BF"/>
          <w:sz w:val="26"/>
          <w:lang w:val="es-MX"/>
        </w:rPr>
        <w:t>La resolución se notificará verbalmente o por escrito a la persona interesada para los efectos a que haya lugar.</w:t>
      </w:r>
      <w:r w:rsidRPr="00726D38">
        <w:rPr>
          <w:rFonts w:ascii="Calibri" w:hAnsi="Calibri"/>
          <w:i/>
          <w:iCs/>
          <w:color w:val="AEAAAA" w:themeColor="background2" w:themeShade="BF"/>
          <w:sz w:val="26"/>
          <w:szCs w:val="27"/>
          <w:lang w:val="es-MX"/>
        </w:rPr>
        <w:t>” . . . . . . . . . . . . . . . . . . . . . . . . . . . . . . . . . . . . . . . . . . . .</w:t>
      </w:r>
      <w:r>
        <w:rPr>
          <w:rFonts w:ascii="Calibri" w:hAnsi="Calibri"/>
          <w:i/>
          <w:iCs/>
          <w:color w:val="AEAAAA" w:themeColor="background2" w:themeShade="BF"/>
          <w:sz w:val="26"/>
          <w:szCs w:val="27"/>
          <w:lang w:val="es-MX"/>
        </w:rPr>
        <w:t xml:space="preserve"> </w:t>
      </w:r>
    </w:p>
    <w:p w:rsidR="00484472" w:rsidRPr="000D118B" w:rsidRDefault="00484472" w:rsidP="00484472">
      <w:pPr>
        <w:pStyle w:val="Normal0"/>
        <w:jc w:val="both"/>
        <w:rPr>
          <w:color w:val="AEAAAA" w:themeColor="background2" w:themeShade="BF"/>
          <w:sz w:val="26"/>
          <w:szCs w:val="26"/>
        </w:rPr>
      </w:pPr>
    </w:p>
    <w:p w:rsidR="00484472" w:rsidRPr="000D118B" w:rsidRDefault="00484472" w:rsidP="00484472">
      <w:pPr>
        <w:ind w:firstLine="624"/>
        <w:jc w:val="both"/>
        <w:rPr>
          <w:rFonts w:ascii="Calibri" w:hAnsi="Calibri" w:cs="Arial"/>
          <w:color w:val="AEAAAA" w:themeColor="background2" w:themeShade="BF"/>
          <w:sz w:val="26"/>
          <w:szCs w:val="26"/>
        </w:rPr>
      </w:pPr>
      <w:r w:rsidRPr="00726D38">
        <w:rPr>
          <w:rFonts w:ascii="Calibri" w:hAnsi="Calibri"/>
          <w:color w:val="AEAAAA" w:themeColor="background2" w:themeShade="BF"/>
          <w:sz w:val="26"/>
          <w:lang w:val="es-MX"/>
        </w:rPr>
        <w:t>Por lo que como se ha establecido en el caso que nos ocupa; al no fundar ni motivar l</w:t>
      </w:r>
      <w:r w:rsidR="00AA62CF">
        <w:rPr>
          <w:rFonts w:ascii="Calibri" w:hAnsi="Calibri"/>
          <w:color w:val="AEAAAA" w:themeColor="background2" w:themeShade="BF"/>
          <w:sz w:val="26"/>
          <w:lang w:val="es-MX"/>
        </w:rPr>
        <w:t>a</w:t>
      </w:r>
      <w:r w:rsidRPr="00726D38">
        <w:rPr>
          <w:rFonts w:ascii="Calibri" w:hAnsi="Calibri"/>
          <w:color w:val="AEAAAA" w:themeColor="background2" w:themeShade="BF"/>
          <w:sz w:val="26"/>
          <w:lang w:val="es-MX"/>
        </w:rPr>
        <w:t xml:space="preserve"> Oficial Calificador, la resolución por la que impuso la multa por la cantidad de $</w:t>
      </w:r>
      <w:r w:rsidR="00AA62CF">
        <w:rPr>
          <w:rFonts w:ascii="Calibri" w:hAnsi="Calibri"/>
          <w:color w:val="AEAAAA" w:themeColor="background2" w:themeShade="BF"/>
          <w:sz w:val="26"/>
          <w:lang w:val="es-MX"/>
        </w:rPr>
        <w:t>30</w:t>
      </w:r>
      <w:r w:rsidRPr="00726D38">
        <w:rPr>
          <w:rFonts w:ascii="Calibri" w:hAnsi="Calibri"/>
          <w:color w:val="AEAAAA" w:themeColor="background2" w:themeShade="BF"/>
          <w:sz w:val="26"/>
          <w:lang w:val="es-MX"/>
        </w:rPr>
        <w:t>0.00 (</w:t>
      </w:r>
      <w:r w:rsidR="00AA62CF">
        <w:rPr>
          <w:rFonts w:ascii="Calibri" w:hAnsi="Calibri"/>
          <w:color w:val="AEAAAA" w:themeColor="background2" w:themeShade="BF"/>
          <w:sz w:val="26"/>
          <w:lang w:val="es-MX"/>
        </w:rPr>
        <w:t>Tresc</w:t>
      </w:r>
      <w:r>
        <w:rPr>
          <w:rFonts w:ascii="Calibri" w:hAnsi="Calibri"/>
          <w:color w:val="AEAAAA" w:themeColor="background2" w:themeShade="BF"/>
          <w:sz w:val="26"/>
          <w:lang w:val="es-MX"/>
        </w:rPr>
        <w:t>iento</w:t>
      </w:r>
      <w:r w:rsidR="00AA62CF">
        <w:rPr>
          <w:rFonts w:ascii="Calibri" w:hAnsi="Calibri"/>
          <w:color w:val="AEAAAA" w:themeColor="background2" w:themeShade="BF"/>
          <w:sz w:val="26"/>
          <w:lang w:val="es-MX"/>
        </w:rPr>
        <w:t>s</w:t>
      </w:r>
      <w:r>
        <w:rPr>
          <w:rFonts w:ascii="Calibri" w:hAnsi="Calibri"/>
          <w:color w:val="AEAAAA" w:themeColor="background2" w:themeShade="BF"/>
          <w:sz w:val="26"/>
          <w:lang w:val="es-MX"/>
        </w:rPr>
        <w:t xml:space="preserve"> pesos 00/100 Moneda Nacional)</w:t>
      </w:r>
      <w:r w:rsidRPr="00726D38">
        <w:rPr>
          <w:rFonts w:ascii="Calibri" w:hAnsi="Calibri"/>
          <w:color w:val="AEAAAA" w:themeColor="background2" w:themeShade="BF"/>
          <w:sz w:val="26"/>
          <w:lang w:val="es-MX"/>
        </w:rPr>
        <w:t xml:space="preserve">; ni respetar la garantía de audiencia del actor, así como tampoco </w:t>
      </w:r>
      <w:r w:rsidRPr="00726D38">
        <w:rPr>
          <w:rFonts w:ascii="Calibri" w:hAnsi="Calibri" w:cs="Arial"/>
          <w:color w:val="AEAAAA" w:themeColor="background2" w:themeShade="BF"/>
          <w:sz w:val="26"/>
          <w:szCs w:val="26"/>
        </w:rPr>
        <w:t xml:space="preserve">comunicarla por </w:t>
      </w:r>
      <w:r w:rsidRPr="000D118B">
        <w:rPr>
          <w:rFonts w:ascii="Calibri" w:hAnsi="Calibri" w:cs="Arial"/>
          <w:color w:val="AEAAAA" w:themeColor="background2" w:themeShade="BF"/>
          <w:sz w:val="26"/>
          <w:szCs w:val="26"/>
        </w:rPr>
        <w:t xml:space="preserve">escrito; </w:t>
      </w:r>
      <w:r w:rsidRPr="000D118B">
        <w:rPr>
          <w:rFonts w:ascii="Calibri" w:hAnsi="Calibri"/>
          <w:color w:val="AEAAAA" w:themeColor="background2" w:themeShade="BF"/>
          <w:sz w:val="26"/>
        </w:rPr>
        <w:t xml:space="preserve">en consecuencia, la </w:t>
      </w:r>
      <w:r w:rsidRPr="00FE6CD7">
        <w:rPr>
          <w:rFonts w:ascii="Calibri" w:hAnsi="Calibri"/>
          <w:b/>
          <w:color w:val="AEAAAA" w:themeColor="background2" w:themeShade="BF"/>
          <w:sz w:val="26"/>
        </w:rPr>
        <w:t>multa</w:t>
      </w:r>
      <w:r w:rsidR="00FE6CD7">
        <w:rPr>
          <w:rFonts w:ascii="Calibri" w:hAnsi="Calibri"/>
          <w:color w:val="AEAAAA" w:themeColor="background2" w:themeShade="BF"/>
          <w:sz w:val="26"/>
        </w:rPr>
        <w:t xml:space="preserve"> impuesta </w:t>
      </w:r>
      <w:r w:rsidRPr="000D118B">
        <w:rPr>
          <w:rFonts w:ascii="Calibri" w:hAnsi="Calibri"/>
          <w:color w:val="AEAAAA" w:themeColor="background2" w:themeShade="BF"/>
          <w:sz w:val="26"/>
        </w:rPr>
        <w:t xml:space="preserve">al ciudadano </w:t>
      </w:r>
      <w:r w:rsidR="002A3750">
        <w:rPr>
          <w:rFonts w:ascii="Calibri" w:hAnsi="Calibri" w:cs="Arial"/>
          <w:color w:val="AEAAAA" w:themeColor="background2" w:themeShade="BF"/>
          <w:sz w:val="26"/>
          <w:szCs w:val="27"/>
        </w:rPr>
        <w:t>*****</w:t>
      </w:r>
      <w:r w:rsidRPr="000D118B">
        <w:rPr>
          <w:rFonts w:ascii="Calibri" w:hAnsi="Calibri"/>
          <w:color w:val="AEAAAA" w:themeColor="background2" w:themeShade="BF"/>
          <w:sz w:val="26"/>
        </w:rPr>
        <w:t>, por la cantidad de</w:t>
      </w:r>
      <w:r w:rsidR="00AA62CF">
        <w:rPr>
          <w:rFonts w:ascii="Calibri" w:hAnsi="Calibri"/>
          <w:color w:val="AEAAAA" w:themeColor="background2" w:themeShade="BF"/>
          <w:sz w:val="26"/>
        </w:rPr>
        <w:t xml:space="preserve"> </w:t>
      </w:r>
      <w:r w:rsidR="00AA62CF">
        <w:rPr>
          <w:rFonts w:ascii="Calibri" w:hAnsi="Calibri"/>
          <w:color w:val="AEAAAA" w:themeColor="background2" w:themeShade="BF"/>
          <w:sz w:val="26"/>
          <w:lang w:val="es-MX"/>
        </w:rPr>
        <w:t>$300.00 (Trescientos pesos 00/100 Moneda Nacional)</w:t>
      </w:r>
      <w:r w:rsidR="00FE6CD7">
        <w:rPr>
          <w:rFonts w:ascii="Calibri" w:hAnsi="Calibri"/>
          <w:color w:val="AEAAAA" w:themeColor="background2" w:themeShade="BF"/>
          <w:sz w:val="26"/>
          <w:lang w:val="es-MX"/>
        </w:rPr>
        <w:t xml:space="preserve">, </w:t>
      </w:r>
      <w:r w:rsidR="00AA62CF">
        <w:rPr>
          <w:rFonts w:ascii="Calibri" w:hAnsi="Calibri"/>
          <w:color w:val="AEAAAA" w:themeColor="background2" w:themeShade="BF"/>
          <w:sz w:val="26"/>
          <w:lang w:val="es-MX"/>
        </w:rPr>
        <w:t xml:space="preserve"> </w:t>
      </w:r>
      <w:r w:rsidRPr="000D118B">
        <w:rPr>
          <w:rFonts w:ascii="Calibri" w:hAnsi="Calibri"/>
          <w:color w:val="AEAAAA" w:themeColor="background2" w:themeShade="BF"/>
          <w:sz w:val="26"/>
        </w:rPr>
        <w:t xml:space="preserve">debe ser declarada </w:t>
      </w:r>
      <w:r w:rsidRPr="000D118B">
        <w:rPr>
          <w:rFonts w:ascii="Calibri" w:hAnsi="Calibri"/>
          <w:b/>
          <w:color w:val="AEAAAA" w:themeColor="background2" w:themeShade="BF"/>
          <w:sz w:val="26"/>
        </w:rPr>
        <w:t xml:space="preserve">nula, </w:t>
      </w:r>
      <w:r w:rsidRPr="000D118B">
        <w:rPr>
          <w:rFonts w:ascii="Calibri" w:hAnsi="Calibri"/>
          <w:color w:val="AEAAAA" w:themeColor="background2" w:themeShade="BF"/>
          <w:sz w:val="26"/>
        </w:rPr>
        <w:t xml:space="preserve">al </w:t>
      </w:r>
      <w:r w:rsidRPr="000D118B">
        <w:rPr>
          <w:rFonts w:ascii="Calibri" w:hAnsi="Calibri" w:cs="Arial"/>
          <w:color w:val="AEAAAA" w:themeColor="background2" w:themeShade="BF"/>
          <w:sz w:val="26"/>
          <w:szCs w:val="26"/>
        </w:rPr>
        <w:t>actualizarse las causas de nulidad previstas en las fracciones II y III, del artículo 302, del Código de Procedimiento y Justicia Administrativa para el Estado y los Municipios de Guanajuato; por lo que</w:t>
      </w:r>
      <w:r w:rsidRPr="000D118B">
        <w:rPr>
          <w:rFonts w:ascii="Calibri" w:hAnsi="Calibri"/>
          <w:color w:val="AEAAAA" w:themeColor="background2" w:themeShade="BF"/>
          <w:sz w:val="26"/>
          <w:szCs w:val="26"/>
        </w:rPr>
        <w:t xml:space="preserve">, procede decretar su </w:t>
      </w:r>
      <w:r w:rsidRPr="000D118B">
        <w:rPr>
          <w:rFonts w:ascii="Calibri" w:hAnsi="Calibri"/>
          <w:b/>
          <w:iCs/>
          <w:color w:val="AEAAAA" w:themeColor="background2" w:themeShade="BF"/>
          <w:sz w:val="26"/>
          <w:szCs w:val="26"/>
        </w:rPr>
        <w:t>nulidad total</w:t>
      </w:r>
      <w:r w:rsidRPr="000D118B">
        <w:rPr>
          <w:rFonts w:ascii="Calibri" w:hAnsi="Calibri"/>
          <w:color w:val="AEAAAA" w:themeColor="background2" w:themeShade="BF"/>
          <w:sz w:val="26"/>
        </w:rPr>
        <w:t xml:space="preserve">. . . . . . . . . . . . . . . . . . . . . . . . . . . . . . . . . . . . . . . . . </w:t>
      </w:r>
    </w:p>
    <w:p w:rsidR="00484472" w:rsidRPr="00AC38FA" w:rsidRDefault="00484472" w:rsidP="00484472">
      <w:pPr>
        <w:pStyle w:val="Textoindependiente"/>
        <w:rPr>
          <w:rFonts w:ascii="Calibri" w:hAnsi="Calibri"/>
          <w:b/>
          <w:i/>
          <w:color w:val="AEAAAA" w:themeColor="background2" w:themeShade="BF"/>
          <w:sz w:val="20"/>
          <w:szCs w:val="20"/>
        </w:rPr>
      </w:pPr>
    </w:p>
    <w:p w:rsidR="00484472" w:rsidRPr="00726D38" w:rsidRDefault="00484472" w:rsidP="00484472">
      <w:pPr>
        <w:pStyle w:val="Textoindependiente"/>
        <w:ind w:firstLine="708"/>
        <w:rPr>
          <w:rFonts w:ascii="Calibri" w:hAnsi="Calibri" w:cs="Arial"/>
          <w:color w:val="AEAAAA" w:themeColor="background2" w:themeShade="BF"/>
          <w:sz w:val="26"/>
          <w:szCs w:val="27"/>
        </w:rPr>
      </w:pPr>
      <w:r w:rsidRPr="00726D38">
        <w:rPr>
          <w:rFonts w:ascii="Calibri" w:hAnsi="Calibri"/>
          <w:b/>
          <w:i/>
          <w:color w:val="AEAAAA" w:themeColor="background2" w:themeShade="BF"/>
          <w:sz w:val="26"/>
        </w:rPr>
        <w:t xml:space="preserve">SEPTIMO.- </w:t>
      </w:r>
      <w:r w:rsidRPr="00726D38">
        <w:rPr>
          <w:rFonts w:ascii="Calibri" w:hAnsi="Calibri" w:cs="Arial"/>
          <w:color w:val="AEAAAA" w:themeColor="background2" w:themeShade="BF"/>
          <w:sz w:val="26"/>
          <w:szCs w:val="27"/>
        </w:rPr>
        <w:t>En virtud de que l</w:t>
      </w:r>
      <w:r w:rsidR="00AA62CF">
        <w:rPr>
          <w:rFonts w:ascii="Calibri" w:hAnsi="Calibri" w:cs="Arial"/>
          <w:color w:val="AEAAAA" w:themeColor="background2" w:themeShade="BF"/>
          <w:sz w:val="26"/>
          <w:szCs w:val="27"/>
        </w:rPr>
        <w:t>os</w:t>
      </w:r>
      <w:r w:rsidRPr="00726D38">
        <w:rPr>
          <w:rFonts w:ascii="Calibri" w:hAnsi="Calibri" w:cs="Arial"/>
          <w:color w:val="AEAAAA" w:themeColor="background2" w:themeShade="BF"/>
          <w:sz w:val="26"/>
          <w:szCs w:val="27"/>
        </w:rPr>
        <w:t xml:space="preserve"> analizado</w:t>
      </w:r>
      <w:r w:rsidR="00AA62CF">
        <w:rPr>
          <w:rFonts w:ascii="Calibri" w:hAnsi="Calibri" w:cs="Arial"/>
          <w:color w:val="AEAAAA" w:themeColor="background2" w:themeShade="BF"/>
          <w:sz w:val="26"/>
          <w:szCs w:val="27"/>
        </w:rPr>
        <w:t>s</w:t>
      </w:r>
      <w:r w:rsidRPr="00726D38">
        <w:rPr>
          <w:rFonts w:ascii="Calibri" w:hAnsi="Calibri" w:cs="Arial"/>
          <w:color w:val="AEAAAA" w:themeColor="background2" w:themeShade="BF"/>
          <w:sz w:val="26"/>
          <w:szCs w:val="27"/>
        </w:rPr>
        <w:t xml:space="preserve"> segundo </w:t>
      </w:r>
      <w:r w:rsidR="00AA62CF">
        <w:rPr>
          <w:rFonts w:ascii="Calibri" w:hAnsi="Calibri" w:cs="Arial"/>
          <w:color w:val="AEAAAA" w:themeColor="background2" w:themeShade="BF"/>
          <w:sz w:val="26"/>
          <w:szCs w:val="27"/>
        </w:rPr>
        <w:t xml:space="preserve">y tercer </w:t>
      </w:r>
      <w:r w:rsidRPr="00726D38">
        <w:rPr>
          <w:rFonts w:ascii="Calibri" w:hAnsi="Calibri" w:cs="Arial"/>
          <w:color w:val="AEAAAA" w:themeColor="background2" w:themeShade="BF"/>
          <w:sz w:val="26"/>
          <w:szCs w:val="27"/>
        </w:rPr>
        <w:t>concepto</w:t>
      </w:r>
      <w:r w:rsidR="00AA62CF">
        <w:rPr>
          <w:rFonts w:ascii="Calibri" w:hAnsi="Calibri" w:cs="Arial"/>
          <w:color w:val="AEAAAA" w:themeColor="background2" w:themeShade="BF"/>
          <w:sz w:val="26"/>
          <w:szCs w:val="27"/>
        </w:rPr>
        <w:t xml:space="preserve">s </w:t>
      </w:r>
      <w:r w:rsidRPr="00726D38">
        <w:rPr>
          <w:rFonts w:ascii="Calibri" w:hAnsi="Calibri" w:cs="Arial"/>
          <w:color w:val="AEAAAA" w:themeColor="background2" w:themeShade="BF"/>
          <w:sz w:val="26"/>
          <w:szCs w:val="27"/>
        </w:rPr>
        <w:t>de impugnación, argüido</w:t>
      </w:r>
      <w:r w:rsidR="00AA62CF">
        <w:rPr>
          <w:rFonts w:ascii="Calibri" w:hAnsi="Calibri" w:cs="Arial"/>
          <w:color w:val="AEAAAA" w:themeColor="background2" w:themeShade="BF"/>
          <w:sz w:val="26"/>
          <w:szCs w:val="27"/>
        </w:rPr>
        <w:t>s</w:t>
      </w:r>
      <w:r w:rsidRPr="00726D38">
        <w:rPr>
          <w:rFonts w:ascii="Calibri" w:hAnsi="Calibri" w:cs="Arial"/>
          <w:color w:val="AEAAAA" w:themeColor="background2" w:themeShade="BF"/>
          <w:sz w:val="26"/>
          <w:szCs w:val="27"/>
        </w:rPr>
        <w:t xml:space="preserve"> en el escrito de demanda, result</w:t>
      </w:r>
      <w:r w:rsidR="00AA62CF">
        <w:rPr>
          <w:rFonts w:ascii="Calibri" w:hAnsi="Calibri" w:cs="Arial"/>
          <w:color w:val="AEAAAA" w:themeColor="background2" w:themeShade="BF"/>
          <w:sz w:val="26"/>
          <w:szCs w:val="27"/>
        </w:rPr>
        <w:t>aron</w:t>
      </w:r>
      <w:r w:rsidRPr="00726D38">
        <w:rPr>
          <w:rFonts w:ascii="Calibri" w:hAnsi="Calibri" w:cs="Arial"/>
          <w:color w:val="AEAAAA" w:themeColor="background2" w:themeShade="BF"/>
          <w:sz w:val="26"/>
          <w:szCs w:val="27"/>
        </w:rPr>
        <w:t xml:space="preserve"> fundado</w:t>
      </w:r>
      <w:r w:rsidR="00AA62CF">
        <w:rPr>
          <w:rFonts w:ascii="Calibri" w:hAnsi="Calibri" w:cs="Arial"/>
          <w:color w:val="AEAAAA" w:themeColor="background2" w:themeShade="BF"/>
          <w:sz w:val="26"/>
          <w:szCs w:val="27"/>
        </w:rPr>
        <w:t>s</w:t>
      </w:r>
      <w:r w:rsidRPr="00726D38">
        <w:rPr>
          <w:rFonts w:ascii="Calibri" w:hAnsi="Calibri" w:cs="Arial"/>
          <w:color w:val="AEAAAA" w:themeColor="background2" w:themeShade="BF"/>
          <w:sz w:val="26"/>
          <w:szCs w:val="27"/>
        </w:rPr>
        <w:t xml:space="preserve"> y s</w:t>
      </w:r>
      <w:r w:rsidR="00AA62CF">
        <w:rPr>
          <w:rFonts w:ascii="Calibri" w:hAnsi="Calibri" w:cs="Arial"/>
          <w:color w:val="AEAAAA" w:themeColor="background2" w:themeShade="BF"/>
          <w:sz w:val="26"/>
          <w:szCs w:val="27"/>
        </w:rPr>
        <w:t>on</w:t>
      </w:r>
      <w:r w:rsidRPr="00726D38">
        <w:rPr>
          <w:rFonts w:ascii="Calibri" w:hAnsi="Calibri" w:cs="Arial"/>
          <w:color w:val="AEAAAA" w:themeColor="background2" w:themeShade="BF"/>
          <w:sz w:val="26"/>
          <w:szCs w:val="27"/>
        </w:rPr>
        <w:t xml:space="preserve"> suficiente</w:t>
      </w:r>
      <w:r w:rsidR="00AA62CF">
        <w:rPr>
          <w:rFonts w:ascii="Calibri" w:hAnsi="Calibri" w:cs="Arial"/>
          <w:color w:val="AEAAAA" w:themeColor="background2" w:themeShade="BF"/>
          <w:sz w:val="26"/>
          <w:szCs w:val="27"/>
        </w:rPr>
        <w:t>s</w:t>
      </w:r>
      <w:r w:rsidRPr="00726D38">
        <w:rPr>
          <w:rFonts w:ascii="Calibri" w:hAnsi="Calibri" w:cs="Arial"/>
          <w:color w:val="AEAAAA" w:themeColor="background2" w:themeShade="BF"/>
          <w:sz w:val="26"/>
          <w:szCs w:val="27"/>
        </w:rPr>
        <w:t xml:space="preserve"> para declarar la nulidad total de la resolución impugnada; resulta innecesario el estudio del restante concepto de impugnación esgrimido; ya que su análisis no afectaría ni variaría el sentido de esta resolución. . . . . . . . . . . . .</w:t>
      </w:r>
      <w:r w:rsidR="00EB3D6F">
        <w:rPr>
          <w:rFonts w:ascii="Calibri" w:hAnsi="Calibri" w:cs="Arial"/>
          <w:color w:val="AEAAAA" w:themeColor="background2" w:themeShade="BF"/>
          <w:sz w:val="26"/>
          <w:szCs w:val="27"/>
        </w:rPr>
        <w:t xml:space="preserve"> . . . </w:t>
      </w:r>
    </w:p>
    <w:p w:rsidR="00484472" w:rsidRPr="00AC38FA" w:rsidRDefault="00484472" w:rsidP="00484472">
      <w:pPr>
        <w:pStyle w:val="Textoindependiente"/>
        <w:jc w:val="right"/>
        <w:rPr>
          <w:rFonts w:ascii="Calibri" w:hAnsi="Calibri" w:cs="Calibri"/>
          <w:b/>
          <w:color w:val="AEAAAA" w:themeColor="background2" w:themeShade="BF"/>
          <w:sz w:val="20"/>
          <w:szCs w:val="20"/>
        </w:rPr>
      </w:pPr>
    </w:p>
    <w:p w:rsidR="00484472" w:rsidRPr="00726D38" w:rsidRDefault="00484472" w:rsidP="00484472">
      <w:pPr>
        <w:pStyle w:val="Textoindependiente"/>
        <w:ind w:firstLine="708"/>
        <w:rPr>
          <w:rFonts w:ascii="Calibri" w:hAnsi="Calibri" w:cs="Arial"/>
          <w:color w:val="AEAAAA" w:themeColor="background2" w:themeShade="BF"/>
          <w:sz w:val="26"/>
          <w:szCs w:val="27"/>
        </w:rPr>
      </w:pPr>
      <w:r w:rsidRPr="00726D38">
        <w:rPr>
          <w:rFonts w:ascii="Calibri" w:hAnsi="Calibri" w:cs="Arial"/>
          <w:color w:val="AEAAAA" w:themeColor="background2" w:themeShade="BF"/>
          <w:sz w:val="26"/>
          <w:szCs w:val="27"/>
        </w:rPr>
        <w:t xml:space="preserve">Sirve de apoyo a lo anterior la tesis de jurisprudencia que a la letra señala: </w:t>
      </w:r>
    </w:p>
    <w:p w:rsidR="00484472" w:rsidRPr="00AC38FA" w:rsidRDefault="00484472" w:rsidP="00484472">
      <w:pPr>
        <w:pStyle w:val="Textoindependiente"/>
        <w:rPr>
          <w:rFonts w:ascii="Calibri" w:hAnsi="Calibri"/>
          <w:b/>
          <w:bCs/>
          <w:i/>
          <w:iCs/>
          <w:color w:val="AEAAAA" w:themeColor="background2" w:themeShade="BF"/>
          <w:sz w:val="20"/>
          <w:szCs w:val="20"/>
        </w:rPr>
      </w:pPr>
    </w:p>
    <w:p w:rsidR="00484472" w:rsidRPr="000D118B" w:rsidRDefault="00484472" w:rsidP="00484472">
      <w:pPr>
        <w:pStyle w:val="Textoindependiente"/>
        <w:ind w:firstLine="708"/>
        <w:rPr>
          <w:rFonts w:ascii="Calibri" w:hAnsi="Calibri"/>
          <w:iCs/>
          <w:color w:val="AEAAAA" w:themeColor="background2" w:themeShade="BF"/>
          <w:sz w:val="26"/>
          <w:szCs w:val="27"/>
        </w:rPr>
      </w:pPr>
      <w:r w:rsidRPr="00726D38">
        <w:rPr>
          <w:rFonts w:ascii="Calibri" w:hAnsi="Calibri"/>
          <w:b/>
          <w:bCs/>
          <w:i/>
          <w:iCs/>
          <w:color w:val="AEAAAA" w:themeColor="background2" w:themeShade="BF"/>
          <w:sz w:val="26"/>
          <w:szCs w:val="27"/>
        </w:rPr>
        <w:t xml:space="preserve">“CONCEPTOS DE VIOLACION. CUANDO SU ESTUDIO ES INNECESARIO. </w:t>
      </w:r>
      <w:r w:rsidRPr="00726D38">
        <w:rPr>
          <w:rFonts w:ascii="Calibri" w:hAnsi="Calibri"/>
          <w:i/>
          <w:iCs/>
          <w:color w:val="AEAAAA" w:themeColor="background2" w:themeShade="BF"/>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Pr="00BF3194">
        <w:rPr>
          <w:rFonts w:ascii="Calibri" w:hAnsi="Calibri"/>
          <w:i/>
          <w:iCs/>
          <w:color w:val="AEAAAA" w:themeColor="background2" w:themeShade="BF"/>
          <w:sz w:val="20"/>
          <w:szCs w:val="20"/>
        </w:rPr>
        <w:t xml:space="preserve"> </w:t>
      </w:r>
      <w:r w:rsidRPr="00BF3194">
        <w:rPr>
          <w:rFonts w:ascii="Calibri" w:hAnsi="Calibri"/>
          <w:color w:val="AEAAAA" w:themeColor="background2" w:themeShade="BF"/>
          <w:sz w:val="20"/>
          <w:szCs w:val="20"/>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D118B">
        <w:rPr>
          <w:rFonts w:ascii="Calibri" w:hAnsi="Calibri"/>
          <w:color w:val="AEAAAA" w:themeColor="background2" w:themeShade="BF"/>
          <w:sz w:val="26"/>
          <w:szCs w:val="26"/>
        </w:rPr>
        <w:t xml:space="preserve">. . . . </w:t>
      </w:r>
      <w:r w:rsidR="00EB5DFE">
        <w:rPr>
          <w:rFonts w:ascii="Calibri" w:hAnsi="Calibri"/>
          <w:color w:val="AEAAAA" w:themeColor="background2" w:themeShade="BF"/>
          <w:sz w:val="26"/>
          <w:szCs w:val="27"/>
        </w:rPr>
        <w:t>. . . . . . . . . . . . . . . . . . . . . . . . . . . . . . . . . . . . . . . . . . . . . . . . . . . . . . . . . .</w:t>
      </w:r>
    </w:p>
    <w:p w:rsidR="00484472" w:rsidRPr="00AC38FA" w:rsidRDefault="00484472" w:rsidP="00484472">
      <w:pPr>
        <w:pStyle w:val="Textoindependiente"/>
        <w:rPr>
          <w:rFonts w:ascii="Calibri" w:hAnsi="Calibri"/>
          <w:b/>
          <w:i/>
          <w:color w:val="AEAAAA" w:themeColor="background2" w:themeShade="BF"/>
          <w:sz w:val="20"/>
          <w:szCs w:val="20"/>
        </w:rPr>
      </w:pPr>
    </w:p>
    <w:p w:rsidR="00484472" w:rsidRPr="00726D38" w:rsidRDefault="00484472" w:rsidP="00484472">
      <w:pPr>
        <w:pStyle w:val="Textoindependiente"/>
        <w:ind w:firstLine="708"/>
        <w:rPr>
          <w:rFonts w:ascii="Calibri" w:hAnsi="Calibri"/>
          <w:b/>
          <w:i/>
          <w:color w:val="AEAAAA" w:themeColor="background2" w:themeShade="BF"/>
          <w:sz w:val="26"/>
        </w:rPr>
      </w:pPr>
      <w:r w:rsidRPr="00726D38">
        <w:rPr>
          <w:rFonts w:ascii="Calibri" w:hAnsi="Calibri"/>
          <w:b/>
          <w:i/>
          <w:color w:val="AEAAAA" w:themeColor="background2" w:themeShade="BF"/>
          <w:sz w:val="26"/>
        </w:rPr>
        <w:t xml:space="preserve">OCTAVO.- </w:t>
      </w:r>
      <w:r w:rsidRPr="00726D38">
        <w:rPr>
          <w:rFonts w:ascii="Calibri" w:hAnsi="Calibri"/>
          <w:color w:val="AEAAAA" w:themeColor="background2" w:themeShade="BF"/>
          <w:sz w:val="26"/>
        </w:rPr>
        <w:t xml:space="preserve">De lo pretendido por </w:t>
      </w:r>
      <w:r>
        <w:rPr>
          <w:rFonts w:ascii="Calibri" w:hAnsi="Calibri"/>
          <w:color w:val="AEAAAA" w:themeColor="background2" w:themeShade="BF"/>
          <w:sz w:val="26"/>
        </w:rPr>
        <w:t>e</w:t>
      </w:r>
      <w:r w:rsidRPr="00726D38">
        <w:rPr>
          <w:rFonts w:ascii="Calibri" w:hAnsi="Calibri"/>
          <w:color w:val="AEAAAA" w:themeColor="background2" w:themeShade="BF"/>
          <w:sz w:val="26"/>
        </w:rPr>
        <w:t xml:space="preserve">l actor, se encuentra también lo concerniente a </w:t>
      </w:r>
      <w:r w:rsidRPr="00726D38">
        <w:rPr>
          <w:rFonts w:ascii="Calibri" w:hAnsi="Calibri"/>
          <w:color w:val="AEAAAA" w:themeColor="background2" w:themeShade="BF"/>
          <w:sz w:val="26"/>
          <w:szCs w:val="22"/>
        </w:rPr>
        <w:t>la devolución de la cantidad pagada por concepto de multa</w:t>
      </w:r>
      <w:r w:rsidR="00AA62CF">
        <w:rPr>
          <w:rFonts w:ascii="Calibri" w:hAnsi="Calibri"/>
          <w:color w:val="AEAAAA" w:themeColor="background2" w:themeShade="BF"/>
          <w:sz w:val="26"/>
          <w:szCs w:val="22"/>
        </w:rPr>
        <w:t xml:space="preserve"> y el pago de intereses, de conformidad esto último, con lo dispuesto en el artículo 153 de la Ley de Hacienda </w:t>
      </w:r>
      <w:r w:rsidR="00F15CC1">
        <w:rPr>
          <w:rFonts w:ascii="Calibri" w:hAnsi="Calibri"/>
          <w:color w:val="AEAAAA" w:themeColor="background2" w:themeShade="BF"/>
          <w:sz w:val="26"/>
          <w:szCs w:val="22"/>
        </w:rPr>
        <w:t>para los Municipios del Estado de Guanajuato</w:t>
      </w:r>
      <w:r w:rsidRPr="00726D38">
        <w:rPr>
          <w:rFonts w:ascii="Calibri" w:hAnsi="Calibri"/>
          <w:color w:val="AEAAAA" w:themeColor="background2" w:themeShade="BF"/>
          <w:sz w:val="26"/>
          <w:szCs w:val="22"/>
        </w:rPr>
        <w:t xml:space="preserve">. . . . . </w:t>
      </w:r>
      <w:r>
        <w:rPr>
          <w:rFonts w:ascii="Calibri" w:hAnsi="Calibri"/>
          <w:color w:val="AEAAAA" w:themeColor="background2" w:themeShade="BF"/>
          <w:sz w:val="26"/>
          <w:szCs w:val="22"/>
        </w:rPr>
        <w:t>.</w:t>
      </w:r>
      <w:r w:rsidR="00EB5DFE">
        <w:rPr>
          <w:rFonts w:ascii="Calibri" w:hAnsi="Calibri"/>
          <w:color w:val="AEAAAA" w:themeColor="background2" w:themeShade="BF"/>
          <w:sz w:val="26"/>
          <w:szCs w:val="22"/>
        </w:rPr>
        <w:t xml:space="preserve"> . . </w:t>
      </w:r>
    </w:p>
    <w:p w:rsidR="00484472" w:rsidRPr="00AC38FA" w:rsidRDefault="00484472" w:rsidP="00484472">
      <w:pPr>
        <w:pStyle w:val="Textoindependiente"/>
        <w:rPr>
          <w:rFonts w:ascii="Calibri" w:hAnsi="Calibri"/>
          <w:bCs/>
          <w:color w:val="AEAAAA" w:themeColor="background2" w:themeShade="BF"/>
          <w:sz w:val="20"/>
          <w:szCs w:val="20"/>
        </w:rPr>
      </w:pPr>
    </w:p>
    <w:p w:rsidR="00484472" w:rsidRPr="0061146B" w:rsidRDefault="00484472" w:rsidP="00484472">
      <w:pPr>
        <w:pStyle w:val="Textoindependiente"/>
        <w:ind w:firstLine="708"/>
        <w:rPr>
          <w:rFonts w:ascii="Calibri" w:hAnsi="Calibri" w:cs="Calibri"/>
          <w:bCs/>
          <w:color w:val="AEAAAA" w:themeColor="background2" w:themeShade="BF"/>
          <w:sz w:val="26"/>
          <w:szCs w:val="26"/>
        </w:rPr>
      </w:pPr>
      <w:r w:rsidRPr="00726D38">
        <w:rPr>
          <w:rFonts w:ascii="Calibri" w:hAnsi="Calibri"/>
          <w:bCs/>
          <w:color w:val="AEAAAA" w:themeColor="background2" w:themeShade="BF"/>
          <w:sz w:val="26"/>
        </w:rPr>
        <w:t xml:space="preserve">Al respecto, </w:t>
      </w:r>
      <w:r w:rsidR="00E47F3B">
        <w:rPr>
          <w:rFonts w:ascii="Calibri" w:hAnsi="Calibri"/>
          <w:bCs/>
          <w:color w:val="AEAAAA" w:themeColor="background2" w:themeShade="BF"/>
          <w:sz w:val="26"/>
        </w:rPr>
        <w:t xml:space="preserve">en un primer aspecto, </w:t>
      </w:r>
      <w:r w:rsidRPr="00726D38">
        <w:rPr>
          <w:rFonts w:ascii="Calibri" w:hAnsi="Calibri"/>
          <w:bCs/>
          <w:color w:val="AEAAAA" w:themeColor="background2" w:themeShade="BF"/>
          <w:sz w:val="26"/>
        </w:rPr>
        <w:t xml:space="preserve">a </w:t>
      </w:r>
      <w:r w:rsidRPr="00726D38">
        <w:rPr>
          <w:rFonts w:ascii="Calibri" w:hAnsi="Calibri" w:cs="Arial"/>
          <w:color w:val="AEAAAA" w:themeColor="background2" w:themeShade="BF"/>
          <w:sz w:val="26"/>
        </w:rPr>
        <w:t xml:space="preserve">juicio de este Juzgador, es </w:t>
      </w:r>
      <w:r w:rsidRPr="00726D38">
        <w:rPr>
          <w:rFonts w:ascii="Calibri" w:hAnsi="Calibri" w:cs="Arial"/>
          <w:b/>
          <w:bCs/>
          <w:color w:val="AEAAAA" w:themeColor="background2" w:themeShade="BF"/>
          <w:sz w:val="26"/>
        </w:rPr>
        <w:t xml:space="preserve">procedente </w:t>
      </w:r>
      <w:r w:rsidRPr="00726D38">
        <w:rPr>
          <w:rFonts w:ascii="Calibri" w:hAnsi="Calibri" w:cs="Arial"/>
          <w:b/>
          <w:color w:val="AEAAAA" w:themeColor="background2" w:themeShade="BF"/>
          <w:sz w:val="26"/>
        </w:rPr>
        <w:t xml:space="preserve">condenar </w:t>
      </w:r>
      <w:r w:rsidRPr="00726D38">
        <w:rPr>
          <w:rFonts w:ascii="Calibri" w:hAnsi="Calibri" w:cs="Arial"/>
          <w:color w:val="AEAAAA" w:themeColor="background2" w:themeShade="BF"/>
          <w:sz w:val="26"/>
        </w:rPr>
        <w:t>a</w:t>
      </w:r>
      <w:r w:rsidR="00E47F3B">
        <w:rPr>
          <w:rFonts w:ascii="Calibri" w:hAnsi="Calibri" w:cs="Arial"/>
          <w:color w:val="AEAAAA" w:themeColor="background2" w:themeShade="BF"/>
          <w:sz w:val="26"/>
        </w:rPr>
        <w:t xml:space="preserve"> </w:t>
      </w:r>
      <w:r w:rsidRPr="00726D38">
        <w:rPr>
          <w:rFonts w:ascii="Calibri" w:hAnsi="Calibri" w:cs="Arial"/>
          <w:color w:val="AEAAAA" w:themeColor="background2" w:themeShade="BF"/>
          <w:sz w:val="26"/>
        </w:rPr>
        <w:t>l</w:t>
      </w:r>
      <w:r w:rsidR="00E47F3B">
        <w:rPr>
          <w:rFonts w:ascii="Calibri" w:hAnsi="Calibri" w:cs="Arial"/>
          <w:color w:val="AEAAAA" w:themeColor="background2" w:themeShade="BF"/>
          <w:sz w:val="26"/>
        </w:rPr>
        <w:t>a</w:t>
      </w:r>
      <w:r w:rsidRPr="00726D38">
        <w:rPr>
          <w:rFonts w:ascii="Calibri" w:hAnsi="Calibri" w:cs="Arial"/>
          <w:color w:val="AEAAAA" w:themeColor="background2" w:themeShade="BF"/>
          <w:sz w:val="26"/>
        </w:rPr>
        <w:t xml:space="preserve"> Oficial Calificador demandad</w:t>
      </w:r>
      <w:r w:rsidR="00E47F3B">
        <w:rPr>
          <w:rFonts w:ascii="Calibri" w:hAnsi="Calibri" w:cs="Arial"/>
          <w:color w:val="AEAAAA" w:themeColor="background2" w:themeShade="BF"/>
          <w:sz w:val="26"/>
        </w:rPr>
        <w:t>a</w:t>
      </w:r>
      <w:r w:rsidRPr="00726D38">
        <w:rPr>
          <w:rFonts w:ascii="Calibri" w:hAnsi="Calibri" w:cs="Arial"/>
          <w:color w:val="AEAAAA" w:themeColor="background2" w:themeShade="BF"/>
          <w:sz w:val="26"/>
        </w:rPr>
        <w:t xml:space="preserve"> -</w:t>
      </w:r>
      <w:r w:rsidRPr="00726D38">
        <w:rPr>
          <w:rFonts w:ascii="Calibri" w:hAnsi="Calibri"/>
          <w:color w:val="AEAAAA" w:themeColor="background2" w:themeShade="BF"/>
          <w:sz w:val="26"/>
          <w:szCs w:val="26"/>
        </w:rPr>
        <w:t>Licenciad</w:t>
      </w:r>
      <w:r w:rsidR="00E47F3B">
        <w:rPr>
          <w:rFonts w:ascii="Calibri" w:hAnsi="Calibri"/>
          <w:color w:val="AEAAAA" w:themeColor="background2" w:themeShade="BF"/>
          <w:sz w:val="26"/>
          <w:szCs w:val="26"/>
        </w:rPr>
        <w:t>a</w:t>
      </w:r>
      <w:r w:rsidRPr="00726D38">
        <w:rPr>
          <w:rFonts w:ascii="Calibri" w:hAnsi="Calibri"/>
          <w:color w:val="AEAAAA" w:themeColor="background2" w:themeShade="BF"/>
          <w:sz w:val="26"/>
          <w:szCs w:val="26"/>
        </w:rPr>
        <w:t xml:space="preserve"> </w:t>
      </w:r>
      <w:r w:rsidR="00E47F3B" w:rsidRPr="00EB5DFE">
        <w:rPr>
          <w:rFonts w:ascii="Calibri" w:hAnsi="Calibri"/>
          <w:color w:val="AEAAAA" w:themeColor="background2" w:themeShade="BF"/>
          <w:sz w:val="26"/>
          <w:szCs w:val="26"/>
        </w:rPr>
        <w:t xml:space="preserve"> María Concepción Mares Santoyo</w:t>
      </w:r>
      <w:r w:rsidRPr="00EB5DFE">
        <w:rPr>
          <w:rFonts w:ascii="Calibri" w:hAnsi="Calibri"/>
          <w:color w:val="AEAAAA" w:themeColor="background2" w:themeShade="BF"/>
          <w:sz w:val="26"/>
          <w:szCs w:val="26"/>
        </w:rPr>
        <w:t>-</w:t>
      </w:r>
      <w:r w:rsidRPr="00EB5DFE">
        <w:rPr>
          <w:rFonts w:ascii="Calibri" w:hAnsi="Calibri" w:cs="Arial"/>
          <w:color w:val="AEAAAA" w:themeColor="background2" w:themeShade="BF"/>
          <w:sz w:val="26"/>
          <w:szCs w:val="26"/>
        </w:rPr>
        <w:t>,</w:t>
      </w:r>
      <w:r w:rsidRPr="00726D38">
        <w:rPr>
          <w:rFonts w:ascii="Calibri" w:hAnsi="Calibri" w:cs="Arial"/>
          <w:color w:val="AEAAAA" w:themeColor="background2" w:themeShade="BF"/>
          <w:sz w:val="26"/>
        </w:rPr>
        <w:t xml:space="preserve"> a que devuelva al impetrante, el monto erogado por concepto de la multa impuesta, esto es, la cantidad de</w:t>
      </w:r>
      <w:r w:rsidR="00E47F3B">
        <w:rPr>
          <w:rFonts w:ascii="Calibri" w:hAnsi="Calibri" w:cs="Arial"/>
          <w:color w:val="AEAAAA" w:themeColor="background2" w:themeShade="BF"/>
          <w:sz w:val="26"/>
        </w:rPr>
        <w:t xml:space="preserve"> </w:t>
      </w:r>
      <w:r w:rsidR="00E47F3B">
        <w:rPr>
          <w:rFonts w:ascii="Calibri" w:hAnsi="Calibri"/>
          <w:color w:val="AEAAAA" w:themeColor="background2" w:themeShade="BF"/>
          <w:sz w:val="26"/>
          <w:lang w:val="es-MX"/>
        </w:rPr>
        <w:t>$300.00 (Trescientos pesos 00/100 Moneda Nacional);</w:t>
      </w:r>
      <w:r w:rsidRPr="00726D38">
        <w:rPr>
          <w:rFonts w:ascii="Calibri" w:hAnsi="Calibri" w:cs="Arial"/>
          <w:color w:val="AEAAAA" w:themeColor="background2" w:themeShade="BF"/>
          <w:sz w:val="26"/>
        </w:rPr>
        <w:t xml:space="preserve"> según se desprende del recibo de pago número</w:t>
      </w:r>
      <w:r w:rsidR="00E47F3B">
        <w:rPr>
          <w:rFonts w:ascii="Calibri" w:hAnsi="Calibri" w:cs="Arial"/>
          <w:color w:val="AEAAAA" w:themeColor="background2" w:themeShade="BF"/>
          <w:sz w:val="26"/>
        </w:rPr>
        <w:t xml:space="preserve"> </w:t>
      </w:r>
      <w:r w:rsidR="00E47F3B">
        <w:rPr>
          <w:rFonts w:ascii="Calibri" w:hAnsi="Calibri"/>
          <w:bCs/>
          <w:color w:val="AEAAAA" w:themeColor="background2" w:themeShade="BF"/>
          <w:sz w:val="26"/>
          <w:szCs w:val="27"/>
        </w:rPr>
        <w:t>04255</w:t>
      </w:r>
      <w:r w:rsidR="00FE6CD7">
        <w:rPr>
          <w:rFonts w:ascii="Calibri" w:hAnsi="Calibri"/>
          <w:bCs/>
          <w:color w:val="AEAAAA" w:themeColor="background2" w:themeShade="BF"/>
          <w:sz w:val="26"/>
          <w:szCs w:val="27"/>
        </w:rPr>
        <w:t xml:space="preserve"> O</w:t>
      </w:r>
      <w:r w:rsidR="00E47F3B">
        <w:rPr>
          <w:rFonts w:ascii="Calibri" w:hAnsi="Calibri"/>
          <w:bCs/>
          <w:color w:val="AEAAAA" w:themeColor="background2" w:themeShade="BF"/>
          <w:sz w:val="26"/>
          <w:szCs w:val="27"/>
        </w:rPr>
        <w:t xml:space="preserve"> (cero-cuatro-dos-cinco-cinco</w:t>
      </w:r>
      <w:r w:rsidR="00FE6CD7">
        <w:rPr>
          <w:rFonts w:ascii="Calibri" w:hAnsi="Calibri"/>
          <w:bCs/>
          <w:color w:val="AEAAAA" w:themeColor="background2" w:themeShade="BF"/>
          <w:sz w:val="26"/>
          <w:szCs w:val="27"/>
        </w:rPr>
        <w:t xml:space="preserve"> letra O</w:t>
      </w:r>
      <w:r w:rsidR="00E47F3B">
        <w:rPr>
          <w:rFonts w:ascii="Calibri" w:hAnsi="Calibri"/>
          <w:bCs/>
          <w:color w:val="AEAAAA" w:themeColor="background2" w:themeShade="BF"/>
          <w:sz w:val="26"/>
          <w:szCs w:val="27"/>
        </w:rPr>
        <w:t>),</w:t>
      </w:r>
      <w:r>
        <w:rPr>
          <w:rFonts w:ascii="Calibri" w:hAnsi="Calibri"/>
          <w:color w:val="AEAAAA" w:themeColor="background2" w:themeShade="BF"/>
          <w:sz w:val="26"/>
          <w:szCs w:val="27"/>
        </w:rPr>
        <w:t xml:space="preserve"> de fecha 3</w:t>
      </w:r>
      <w:r w:rsidR="00E47F3B">
        <w:rPr>
          <w:rFonts w:ascii="Calibri" w:hAnsi="Calibri"/>
          <w:color w:val="AEAAAA" w:themeColor="background2" w:themeShade="BF"/>
          <w:sz w:val="26"/>
          <w:szCs w:val="27"/>
        </w:rPr>
        <w:t>0</w:t>
      </w:r>
      <w:r>
        <w:rPr>
          <w:rFonts w:ascii="Calibri" w:hAnsi="Calibri"/>
          <w:color w:val="AEAAAA" w:themeColor="background2" w:themeShade="BF"/>
          <w:sz w:val="26"/>
          <w:szCs w:val="27"/>
        </w:rPr>
        <w:t xml:space="preserve"> treinta de </w:t>
      </w:r>
      <w:r w:rsidR="00E47F3B">
        <w:rPr>
          <w:rFonts w:ascii="Calibri" w:hAnsi="Calibri"/>
          <w:color w:val="AEAAAA" w:themeColor="background2" w:themeShade="BF"/>
          <w:sz w:val="26"/>
          <w:szCs w:val="27"/>
        </w:rPr>
        <w:t>may</w:t>
      </w:r>
      <w:r>
        <w:rPr>
          <w:rFonts w:ascii="Calibri" w:hAnsi="Calibri"/>
          <w:color w:val="AEAAAA" w:themeColor="background2" w:themeShade="BF"/>
          <w:sz w:val="26"/>
          <w:szCs w:val="27"/>
        </w:rPr>
        <w:t xml:space="preserve">o del </w:t>
      </w:r>
      <w:r w:rsidR="00E47F3B">
        <w:rPr>
          <w:rFonts w:ascii="Calibri" w:hAnsi="Calibri"/>
          <w:color w:val="AEAAAA" w:themeColor="background2" w:themeShade="BF"/>
          <w:sz w:val="26"/>
          <w:szCs w:val="27"/>
        </w:rPr>
        <w:t xml:space="preserve">presente </w:t>
      </w:r>
      <w:r>
        <w:rPr>
          <w:rFonts w:ascii="Calibri" w:hAnsi="Calibri"/>
          <w:color w:val="AEAAAA" w:themeColor="background2" w:themeShade="BF"/>
          <w:sz w:val="26"/>
          <w:szCs w:val="27"/>
        </w:rPr>
        <w:t>año</w:t>
      </w:r>
      <w:r w:rsidRPr="00726D38">
        <w:rPr>
          <w:rFonts w:ascii="Calibri" w:hAnsi="Calibri"/>
          <w:color w:val="AEAAAA" w:themeColor="background2" w:themeShade="BF"/>
          <w:sz w:val="26"/>
          <w:szCs w:val="27"/>
        </w:rPr>
        <w:t>; y</w:t>
      </w:r>
      <w:r w:rsidRPr="00726D38">
        <w:rPr>
          <w:rFonts w:ascii="Calibri" w:hAnsi="Calibri" w:cs="Arial"/>
          <w:color w:val="AEAAAA" w:themeColor="background2" w:themeShade="BF"/>
          <w:sz w:val="26"/>
        </w:rPr>
        <w:t>a que al decretarse la nuli</w:t>
      </w:r>
      <w:r w:rsidRPr="0061146B">
        <w:rPr>
          <w:rFonts w:ascii="Calibri" w:hAnsi="Calibri" w:cs="Arial"/>
          <w:color w:val="AEAAAA" w:themeColor="background2" w:themeShade="BF"/>
          <w:sz w:val="26"/>
        </w:rPr>
        <w:t xml:space="preserve">dad de la resolución impugnada y que da origen a la misma, </w:t>
      </w:r>
      <w:r w:rsidRPr="00726D38">
        <w:rPr>
          <w:rFonts w:ascii="Calibri" w:hAnsi="Calibri" w:cs="Arial"/>
          <w:color w:val="AEAAAA" w:themeColor="background2" w:themeShade="BF"/>
          <w:sz w:val="26"/>
        </w:rPr>
        <w:t xml:space="preserve">debe devolverse la cantidad que se pagó por concepto de multa, </w:t>
      </w:r>
      <w:r w:rsidRPr="00726D38">
        <w:rPr>
          <w:rFonts w:ascii="Calibri" w:hAnsi="Calibri" w:cs="Calibri"/>
          <w:bCs/>
          <w:color w:val="AEAAAA" w:themeColor="background2" w:themeShade="BF"/>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726D38">
        <w:rPr>
          <w:rFonts w:ascii="Calibri" w:hAnsi="Calibri" w:cs="Calibri"/>
          <w:bCs/>
          <w:i/>
          <w:iCs/>
          <w:color w:val="AEAAAA" w:themeColor="background2" w:themeShade="BF"/>
          <w:sz w:val="26"/>
          <w:szCs w:val="26"/>
        </w:rPr>
        <w:t>“Criterios 2000-2008</w:t>
      </w:r>
      <w:r w:rsidRPr="00726D38">
        <w:rPr>
          <w:rFonts w:ascii="Calibri" w:hAnsi="Calibri" w:cs="Calibri"/>
          <w:bCs/>
          <w:color w:val="AEAAAA" w:themeColor="background2" w:themeShade="BF"/>
          <w:sz w:val="26"/>
          <w:szCs w:val="26"/>
        </w:rPr>
        <w:t xml:space="preserve">” de dicho Tribunal, el cual es el siguiente: </w:t>
      </w:r>
      <w:r w:rsidRPr="0061146B">
        <w:rPr>
          <w:rFonts w:ascii="Calibri" w:hAnsi="Calibri" w:cs="Calibri"/>
          <w:bCs/>
          <w:color w:val="AEAAAA" w:themeColor="background2" w:themeShade="BF"/>
          <w:sz w:val="26"/>
          <w:szCs w:val="26"/>
        </w:rPr>
        <w:t xml:space="preserve">. . . . . </w:t>
      </w:r>
      <w:r w:rsidRPr="0061146B">
        <w:rPr>
          <w:rFonts w:asciiTheme="minorHAnsi" w:hAnsiTheme="minorHAnsi" w:cstheme="minorHAnsi"/>
          <w:iCs/>
          <w:color w:val="AEAAAA" w:themeColor="background2" w:themeShade="BF"/>
          <w:szCs w:val="26"/>
        </w:rPr>
        <w:t>. . . . . . . . . . . .</w:t>
      </w:r>
      <w:r w:rsidRPr="0061146B">
        <w:rPr>
          <w:rFonts w:asciiTheme="minorHAnsi" w:hAnsiTheme="minorHAnsi" w:cstheme="minorHAnsi"/>
          <w:color w:val="AEAAAA" w:themeColor="background2" w:themeShade="BF"/>
          <w:szCs w:val="26"/>
        </w:rPr>
        <w:t xml:space="preserve"> . . . . . . . . . . . . . . </w:t>
      </w:r>
      <w:r w:rsidR="00EB5DFE">
        <w:rPr>
          <w:rFonts w:asciiTheme="minorHAnsi" w:hAnsiTheme="minorHAnsi" w:cstheme="minorHAnsi"/>
          <w:color w:val="AEAAAA" w:themeColor="background2" w:themeShade="BF"/>
          <w:szCs w:val="26"/>
        </w:rPr>
        <w:t xml:space="preserve">. . . . . . . . . </w:t>
      </w:r>
    </w:p>
    <w:p w:rsidR="00484472" w:rsidRPr="00AC38FA" w:rsidRDefault="00484472" w:rsidP="00484472">
      <w:pPr>
        <w:pStyle w:val="Textoindependiente"/>
        <w:ind w:firstLine="708"/>
        <w:jc w:val="right"/>
        <w:rPr>
          <w:rFonts w:ascii="Calibri" w:hAnsi="Calibri" w:cs="Calibri"/>
          <w:b/>
          <w:color w:val="AEAAAA" w:themeColor="background2" w:themeShade="BF"/>
          <w:sz w:val="20"/>
          <w:szCs w:val="20"/>
        </w:rPr>
      </w:pPr>
    </w:p>
    <w:p w:rsidR="00EB5DFE" w:rsidRDefault="00484472" w:rsidP="00484472">
      <w:pPr>
        <w:ind w:firstLine="708"/>
        <w:jc w:val="both"/>
        <w:rPr>
          <w:rFonts w:ascii="Calibri" w:hAnsi="Calibri" w:cs="Arial"/>
          <w:i/>
          <w:iCs/>
          <w:color w:val="AEAAAA" w:themeColor="background2" w:themeShade="BF"/>
          <w:sz w:val="26"/>
          <w:szCs w:val="22"/>
        </w:rPr>
      </w:pPr>
      <w:r w:rsidRPr="00726D38">
        <w:rPr>
          <w:rFonts w:ascii="Calibri" w:hAnsi="Calibri" w:cs="Arial"/>
          <w:b/>
          <w:i/>
          <w:caps/>
          <w:color w:val="AEAAAA" w:themeColor="background2" w:themeShade="BF"/>
          <w:sz w:val="26"/>
          <w:szCs w:val="22"/>
        </w:rPr>
        <w:t>“devolución del pago de lo indebido</w:t>
      </w:r>
      <w:r w:rsidRPr="00726D38">
        <w:rPr>
          <w:rFonts w:ascii="Calibri" w:hAnsi="Calibri" w:cs="Arial"/>
          <w:b/>
          <w:i/>
          <w:color w:val="AEAAAA" w:themeColor="background2" w:themeShade="BF"/>
          <w:sz w:val="26"/>
          <w:szCs w:val="22"/>
        </w:rPr>
        <w:t xml:space="preserve">. CORRESPONDE A LA AUTORIDAD DE LA QUE EMANÓ EL ACTO ANULADO  </w:t>
      </w:r>
      <w:r w:rsidRPr="00726D38">
        <w:rPr>
          <w:rFonts w:ascii="Calibri" w:hAnsi="Calibri" w:cs="Arial"/>
          <w:b/>
          <w:i/>
          <w:caps/>
          <w:color w:val="AEAAAA" w:themeColor="background2" w:themeShade="BF"/>
          <w:sz w:val="26"/>
          <w:szCs w:val="22"/>
        </w:rPr>
        <w:t>realizar las gestiones para</w:t>
      </w:r>
      <w:r w:rsidRPr="00726D38">
        <w:rPr>
          <w:rFonts w:ascii="Calibri" w:hAnsi="Calibri" w:cs="Arial"/>
          <w:b/>
          <w:i/>
          <w:color w:val="AEAAAA" w:themeColor="background2" w:themeShade="BF"/>
          <w:sz w:val="26"/>
          <w:szCs w:val="22"/>
        </w:rPr>
        <w:t>.-</w:t>
      </w:r>
      <w:r w:rsidRPr="00726D38">
        <w:rPr>
          <w:rFonts w:ascii="Calibri" w:hAnsi="Calibri" w:cs="Arial"/>
          <w:i/>
          <w:iCs/>
          <w:color w:val="AEAAAA" w:themeColor="background2" w:themeShade="BF"/>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p>
    <w:p w:rsidR="00EB5DFE" w:rsidRDefault="00EB5DFE" w:rsidP="00EB5DFE">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566/2016-JN</w:t>
      </w:r>
    </w:p>
    <w:p w:rsidR="00EB5DFE" w:rsidRDefault="00EB5DFE" w:rsidP="00484472">
      <w:pPr>
        <w:ind w:firstLine="708"/>
        <w:jc w:val="both"/>
        <w:rPr>
          <w:rFonts w:ascii="Calibri" w:hAnsi="Calibri" w:cs="Arial"/>
          <w:i/>
          <w:iCs/>
          <w:color w:val="AEAAAA" w:themeColor="background2" w:themeShade="BF"/>
          <w:sz w:val="26"/>
          <w:szCs w:val="22"/>
        </w:rPr>
      </w:pPr>
    </w:p>
    <w:p w:rsidR="00484472" w:rsidRDefault="00484472" w:rsidP="00EB5DFE">
      <w:pPr>
        <w:jc w:val="both"/>
        <w:rPr>
          <w:rFonts w:ascii="Calibri" w:hAnsi="Calibri" w:cs="Arial"/>
          <w:color w:val="AEAAAA" w:themeColor="background2" w:themeShade="BF"/>
          <w:sz w:val="22"/>
          <w:szCs w:val="22"/>
        </w:rPr>
      </w:pPr>
      <w:r w:rsidRPr="00726D38">
        <w:rPr>
          <w:rFonts w:ascii="Calibri" w:hAnsi="Calibri" w:cs="Arial"/>
          <w:i/>
          <w:iCs/>
          <w:color w:val="AEAAAA" w:themeColor="background2" w:themeShade="BF"/>
          <w:sz w:val="26"/>
          <w:szCs w:val="22"/>
        </w:rPr>
        <w:t xml:space="preserve">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26D38">
        <w:rPr>
          <w:rFonts w:ascii="Calibri" w:hAnsi="Calibri" w:cs="Arial"/>
          <w:color w:val="AEAAAA" w:themeColor="background2" w:themeShade="BF"/>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E92159" w:rsidRDefault="00E92159" w:rsidP="00484472">
      <w:pPr>
        <w:ind w:firstLine="708"/>
        <w:jc w:val="both"/>
        <w:rPr>
          <w:rFonts w:ascii="Calibri" w:hAnsi="Calibri" w:cs="Arial"/>
          <w:color w:val="AEAAAA" w:themeColor="background2" w:themeShade="BF"/>
          <w:sz w:val="22"/>
          <w:szCs w:val="22"/>
        </w:rPr>
      </w:pPr>
    </w:p>
    <w:p w:rsidR="00F70DDE" w:rsidRPr="009862F6" w:rsidRDefault="000215EC" w:rsidP="00EB5DFE">
      <w:pPr>
        <w:pStyle w:val="Textoindependiente"/>
        <w:ind w:firstLine="708"/>
        <w:rPr>
          <w:rFonts w:ascii="Calibri" w:hAnsi="Calibri" w:cs="Calibri"/>
          <w:color w:val="AEAAAA" w:themeColor="background2" w:themeShade="BF"/>
          <w:sz w:val="26"/>
          <w:szCs w:val="26"/>
        </w:rPr>
      </w:pPr>
      <w:r w:rsidRPr="000215EC">
        <w:rPr>
          <w:rFonts w:ascii="Calibri" w:hAnsi="Calibri" w:cs="Arial"/>
          <w:b/>
          <w:i/>
          <w:color w:val="AEAAAA" w:themeColor="background2" w:themeShade="BF"/>
          <w:sz w:val="26"/>
          <w:szCs w:val="26"/>
        </w:rPr>
        <w:t>NOVENO.-</w:t>
      </w:r>
      <w:r>
        <w:rPr>
          <w:rFonts w:ascii="Calibri" w:hAnsi="Calibri" w:cs="Arial"/>
          <w:color w:val="AEAAAA" w:themeColor="background2" w:themeShade="BF"/>
          <w:sz w:val="26"/>
          <w:szCs w:val="26"/>
        </w:rPr>
        <w:t xml:space="preserve"> </w:t>
      </w:r>
      <w:r w:rsidR="00E92159" w:rsidRPr="00E92159">
        <w:rPr>
          <w:rFonts w:ascii="Calibri" w:hAnsi="Calibri" w:cs="Arial"/>
          <w:color w:val="AEAAAA" w:themeColor="background2" w:themeShade="BF"/>
          <w:sz w:val="26"/>
          <w:szCs w:val="26"/>
        </w:rPr>
        <w:t>P</w:t>
      </w:r>
      <w:r w:rsidR="007A25D3">
        <w:rPr>
          <w:rFonts w:ascii="Calibri" w:hAnsi="Calibri" w:cs="Arial"/>
          <w:color w:val="AEAAAA" w:themeColor="background2" w:themeShade="BF"/>
          <w:sz w:val="26"/>
          <w:szCs w:val="26"/>
        </w:rPr>
        <w:t xml:space="preserve">or lo que hace al pago de intereses solicitado; </w:t>
      </w:r>
      <w:r w:rsidR="00F70DDE">
        <w:rPr>
          <w:rFonts w:ascii="Calibri" w:hAnsi="Calibri" w:cs="Arial"/>
          <w:color w:val="AEAAAA" w:themeColor="background2" w:themeShade="BF"/>
          <w:sz w:val="26"/>
          <w:szCs w:val="26"/>
        </w:rPr>
        <w:t xml:space="preserve">en primer término, es equivocado referirse al artículo 153 de la Ley de Hacienda para los Municipios del Estado de Guanajuato el cual no establece lo que concierne a los intereses; sino que al </w:t>
      </w:r>
      <w:r w:rsidR="00F70DDE">
        <w:rPr>
          <w:rFonts w:ascii="Calibri" w:hAnsi="Calibri" w:cs="Calibri"/>
          <w:color w:val="AEAAAA" w:themeColor="background2" w:themeShade="BF"/>
          <w:sz w:val="26"/>
          <w:szCs w:val="26"/>
        </w:rPr>
        <w:t xml:space="preserve">remitirnos a lo dispuesto en el artículo </w:t>
      </w:r>
      <w:r w:rsidR="00F70DDE" w:rsidRPr="009862F6">
        <w:rPr>
          <w:rFonts w:ascii="Calibri" w:hAnsi="Calibri" w:cs="Calibri"/>
          <w:color w:val="AEAAAA" w:themeColor="background2" w:themeShade="BF"/>
          <w:sz w:val="26"/>
          <w:szCs w:val="26"/>
        </w:rPr>
        <w:t>53</w:t>
      </w:r>
      <w:r w:rsidR="00F70DDE">
        <w:rPr>
          <w:rFonts w:ascii="Calibri" w:hAnsi="Calibri" w:cs="Calibri"/>
          <w:color w:val="AEAAAA" w:themeColor="background2" w:themeShade="BF"/>
          <w:sz w:val="26"/>
          <w:szCs w:val="26"/>
        </w:rPr>
        <w:t xml:space="preserve"> de la señalada  Ley (el cual es el precepto correcto); el mismo</w:t>
      </w:r>
      <w:r w:rsidR="00F70DDE" w:rsidRPr="009862F6">
        <w:rPr>
          <w:rFonts w:ascii="Calibri" w:hAnsi="Calibri" w:cs="Calibri"/>
          <w:color w:val="AEAAAA" w:themeColor="background2" w:themeShade="BF"/>
          <w:sz w:val="26"/>
          <w:szCs w:val="26"/>
        </w:rPr>
        <w:t xml:space="preserve"> consigna que el pago de intereses </w:t>
      </w:r>
      <w:r w:rsidR="00F70DDE" w:rsidRPr="009862F6">
        <w:rPr>
          <w:rFonts w:ascii="Calibri" w:hAnsi="Calibri" w:cs="Calibri"/>
          <w:color w:val="AEAAAA" w:themeColor="background2" w:themeShade="BF"/>
          <w:sz w:val="26"/>
          <w:szCs w:val="26"/>
        </w:rPr>
        <w:lastRenderedPageBreak/>
        <w:t xml:space="preserve">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F70DDE" w:rsidRPr="009862F6">
        <w:rPr>
          <w:rFonts w:ascii="Calibri" w:hAnsi="Calibri" w:cs="Calibri"/>
          <w:b/>
          <w:color w:val="AEAAAA" w:themeColor="background2" w:themeShade="BF"/>
          <w:sz w:val="26"/>
          <w:szCs w:val="26"/>
        </w:rPr>
        <w:t>no ha lugar a condenar</w:t>
      </w:r>
      <w:r w:rsidR="00F70DDE" w:rsidRPr="009862F6">
        <w:rPr>
          <w:rFonts w:ascii="Calibri" w:hAnsi="Calibri" w:cs="Calibri"/>
          <w:color w:val="AEAAAA" w:themeColor="background2" w:themeShade="BF"/>
          <w:sz w:val="26"/>
          <w:szCs w:val="26"/>
        </w:rPr>
        <w:t xml:space="preserve"> a la autoridad demandada al pago de intereses. . . . . . . . </w:t>
      </w:r>
      <w:r w:rsidR="00F70DDE">
        <w:rPr>
          <w:rFonts w:ascii="Calibri" w:hAnsi="Calibri" w:cs="Calibri"/>
          <w:color w:val="AEAAAA" w:themeColor="background2" w:themeShade="BF"/>
          <w:sz w:val="26"/>
          <w:szCs w:val="26"/>
        </w:rPr>
        <w:t xml:space="preserve">. . . . . . . . . . . . . </w:t>
      </w:r>
      <w:r>
        <w:rPr>
          <w:rFonts w:ascii="Calibri" w:hAnsi="Calibri" w:cs="Calibri"/>
          <w:color w:val="AEAAAA" w:themeColor="background2" w:themeShade="BF"/>
          <w:sz w:val="26"/>
          <w:szCs w:val="26"/>
        </w:rPr>
        <w:t>. . . . . . . . . . . . . . . . . .</w:t>
      </w:r>
      <w:r w:rsidR="00EB5DFE">
        <w:rPr>
          <w:rFonts w:ascii="Calibri" w:hAnsi="Calibri" w:cs="Calibri"/>
          <w:color w:val="AEAAAA" w:themeColor="background2" w:themeShade="BF"/>
          <w:sz w:val="26"/>
          <w:szCs w:val="26"/>
        </w:rPr>
        <w:t xml:space="preserve"> . . . . . . . . . . . . . . . </w:t>
      </w:r>
    </w:p>
    <w:p w:rsidR="00F70DDE" w:rsidRPr="009862F6" w:rsidRDefault="00F70DDE" w:rsidP="00F70DDE">
      <w:pPr>
        <w:pStyle w:val="Textoindependiente"/>
        <w:ind w:firstLine="708"/>
        <w:rPr>
          <w:rFonts w:ascii="Calibri" w:hAnsi="Calibri" w:cs="Calibri"/>
          <w:color w:val="AEAAAA" w:themeColor="background2" w:themeShade="BF"/>
          <w:sz w:val="26"/>
          <w:szCs w:val="26"/>
        </w:rPr>
      </w:pPr>
    </w:p>
    <w:p w:rsidR="00F70DDE" w:rsidRPr="009862F6" w:rsidRDefault="00F70DDE" w:rsidP="00F70DDE">
      <w:pPr>
        <w:pStyle w:val="Textoindependiente"/>
        <w:ind w:firstLine="708"/>
        <w:rPr>
          <w:rFonts w:ascii="Calibri" w:hAnsi="Calibri" w:cs="Calibri"/>
          <w:color w:val="AEAAAA" w:themeColor="background2" w:themeShade="BF"/>
          <w:sz w:val="26"/>
          <w:szCs w:val="26"/>
        </w:rPr>
      </w:pPr>
      <w:r w:rsidRPr="009862F6">
        <w:rPr>
          <w:rFonts w:ascii="Calibri" w:hAnsi="Calibri" w:cs="Calibri"/>
          <w:color w:val="AEAAAA" w:themeColor="background2" w:themeShade="BF"/>
          <w:sz w:val="26"/>
          <w:szCs w:val="26"/>
        </w:rPr>
        <w:t xml:space="preserve">En segundo término, es importante resaltar que la multa impuesta constituye un aprovechamiento en términos de lo dispuesto por el inciso C de la fracción I del artículo 2 de la Ley de Hacienda para los Municipios del Estado de Guanajuato y que </w:t>
      </w:r>
      <w:r w:rsidRPr="009862F6">
        <w:rPr>
          <w:rFonts w:ascii="Calibri" w:hAnsi="Calibri" w:cs="Calibri"/>
          <w:b/>
          <w:color w:val="AEAAAA" w:themeColor="background2" w:themeShade="BF"/>
          <w:sz w:val="26"/>
          <w:szCs w:val="26"/>
        </w:rPr>
        <w:t>nunca adquirió la naturaleza de crédito fiscal</w:t>
      </w:r>
      <w:r>
        <w:rPr>
          <w:rFonts w:ascii="Calibri" w:hAnsi="Calibri" w:cs="Calibri"/>
          <w:color w:val="AEAAAA" w:themeColor="background2" w:themeShade="BF"/>
          <w:sz w:val="26"/>
          <w:szCs w:val="26"/>
        </w:rPr>
        <w:t>;</w:t>
      </w:r>
      <w:r w:rsidRPr="009862F6">
        <w:rPr>
          <w:rFonts w:ascii="Calibri" w:hAnsi="Calibri" w:cs="Calibri"/>
          <w:color w:val="AEAAAA" w:themeColor="background2" w:themeShade="BF"/>
          <w:sz w:val="26"/>
          <w:szCs w:val="26"/>
        </w:rPr>
        <w:t xml:space="preserve"> pues no fue determinada y liquidada como tal por la autoridad fiscal correspondiente, para así hacerse exigible mediante el Procedimiento Administrativo de Ejecución, conforme al artículo 260 de la Ley de Hacienda citada, toda vez que el actor realizó el pago de la multa de forma voluntaria sin haber sido requerida para ello; por lo que, de ninguna manera, llegó a determinarse como crédito fiscal, por lo que no resulta aplicable al caso, lo previsto en el segundo párrafo del ya mencionado artículo 53. . . </w:t>
      </w:r>
      <w:r>
        <w:rPr>
          <w:rFonts w:ascii="Calibri" w:hAnsi="Calibri" w:cs="Calibri"/>
          <w:color w:val="AEAAAA" w:themeColor="background2" w:themeShade="BF"/>
          <w:sz w:val="26"/>
          <w:szCs w:val="26"/>
        </w:rPr>
        <w:t xml:space="preserve">. . . . . . . . . . . . . . . . . . . . . . . . . . . . . . . . . . . . . . . . . </w:t>
      </w:r>
      <w:r w:rsidR="00EB5DFE">
        <w:rPr>
          <w:rFonts w:ascii="Calibri" w:hAnsi="Calibri" w:cs="Calibri"/>
          <w:color w:val="AEAAAA" w:themeColor="background2" w:themeShade="BF"/>
          <w:sz w:val="26"/>
          <w:szCs w:val="26"/>
        </w:rPr>
        <w:t xml:space="preserve">. . . . . </w:t>
      </w:r>
    </w:p>
    <w:p w:rsidR="00484472" w:rsidRPr="00726D38" w:rsidRDefault="00484472" w:rsidP="00484472">
      <w:pPr>
        <w:pStyle w:val="Textoindependiente"/>
        <w:rPr>
          <w:rFonts w:ascii="Calibri" w:hAnsi="Calibri" w:cs="Arial"/>
          <w:color w:val="AEAAAA" w:themeColor="background2" w:themeShade="BF"/>
          <w:sz w:val="20"/>
          <w:szCs w:val="20"/>
        </w:rPr>
      </w:pPr>
    </w:p>
    <w:p w:rsidR="00484472" w:rsidRPr="00726D38" w:rsidRDefault="00484472" w:rsidP="00484472">
      <w:pPr>
        <w:ind w:firstLine="708"/>
        <w:jc w:val="both"/>
        <w:rPr>
          <w:rFonts w:ascii="Calibri" w:hAnsi="Calibri" w:cs="Arial"/>
          <w:color w:val="AEAAAA" w:themeColor="background2" w:themeShade="BF"/>
          <w:sz w:val="26"/>
          <w:szCs w:val="27"/>
        </w:rPr>
      </w:pPr>
      <w:r w:rsidRPr="00726D38">
        <w:rPr>
          <w:rFonts w:ascii="Calibri" w:hAnsi="Calibri" w:cs="Arial"/>
          <w:color w:val="AEAAAA" w:themeColor="background2" w:themeShade="BF"/>
          <w:sz w:val="26"/>
          <w:szCs w:val="27"/>
        </w:rPr>
        <w:t xml:space="preserve">Por lo anteriormente expuesto, con fundamento en los preceptos invocados al principio de este Considerando, más lo establecido en los artículos </w:t>
      </w:r>
      <w:r w:rsidRPr="00726D38">
        <w:rPr>
          <w:rFonts w:ascii="Calibri" w:hAnsi="Calibri" w:cs="Arial"/>
          <w:color w:val="AEAAAA" w:themeColor="background2" w:themeShade="BF"/>
          <w:sz w:val="26"/>
        </w:rPr>
        <w:t xml:space="preserve">249; 287, 298, 299, 300, fracción II y 302, fracciones II, y III, </w:t>
      </w:r>
      <w:r w:rsidRPr="00726D38">
        <w:rPr>
          <w:rFonts w:ascii="Calibri" w:hAnsi="Calibri" w:cs="Arial"/>
          <w:color w:val="AEAAAA" w:themeColor="background2" w:themeShade="BF"/>
          <w:sz w:val="26"/>
          <w:szCs w:val="27"/>
        </w:rPr>
        <w:t xml:space="preserve">del </w:t>
      </w:r>
      <w:r w:rsidRPr="00726D38">
        <w:rPr>
          <w:rFonts w:ascii="Calibri" w:hAnsi="Calibri"/>
          <w:color w:val="AEAAAA" w:themeColor="background2" w:themeShade="BF"/>
          <w:sz w:val="26"/>
          <w:szCs w:val="27"/>
        </w:rPr>
        <w:t>Código de Procedimiento y Justicia Administrativa para el Estado y los Municipios de Guanajuato, es de resolverse y se</w:t>
      </w:r>
      <w:r w:rsidRPr="00726D38">
        <w:rPr>
          <w:rFonts w:ascii="Calibri" w:hAnsi="Calibri" w:cs="Arial"/>
          <w:color w:val="AEAAAA" w:themeColor="background2" w:themeShade="BF"/>
          <w:sz w:val="26"/>
          <w:szCs w:val="27"/>
        </w:rPr>
        <w:t xml:space="preserve">: . . . . . . . . . . . . . . . . . . . . . . . . . . . . . . . . . . . . . . . . </w:t>
      </w:r>
    </w:p>
    <w:p w:rsidR="00484472" w:rsidRPr="00726D38" w:rsidRDefault="00484472" w:rsidP="00484472">
      <w:pPr>
        <w:pStyle w:val="Textoindependiente"/>
        <w:rPr>
          <w:rFonts w:ascii="Calibri" w:hAnsi="Calibri" w:cs="Arial"/>
          <w:b/>
          <w:bCs/>
          <w:i/>
          <w:iCs/>
          <w:color w:val="AEAAAA" w:themeColor="background2" w:themeShade="BF"/>
          <w:sz w:val="20"/>
          <w:szCs w:val="20"/>
        </w:rPr>
      </w:pPr>
    </w:p>
    <w:p w:rsidR="00484472" w:rsidRPr="00726D38" w:rsidRDefault="00484472" w:rsidP="00484472">
      <w:pPr>
        <w:pStyle w:val="Textoindependiente"/>
        <w:ind w:firstLine="708"/>
        <w:jc w:val="center"/>
        <w:rPr>
          <w:rFonts w:ascii="Calibri" w:hAnsi="Calibri" w:cs="Arial"/>
          <w:color w:val="AEAAAA" w:themeColor="background2" w:themeShade="BF"/>
          <w:sz w:val="26"/>
          <w:szCs w:val="27"/>
        </w:rPr>
      </w:pPr>
      <w:r w:rsidRPr="00726D38">
        <w:rPr>
          <w:rFonts w:ascii="Calibri" w:hAnsi="Calibri" w:cs="Arial"/>
          <w:b/>
          <w:bCs/>
          <w:i/>
          <w:iCs/>
          <w:color w:val="AEAAAA" w:themeColor="background2" w:themeShade="BF"/>
          <w:sz w:val="26"/>
          <w:szCs w:val="27"/>
        </w:rPr>
        <w:t>R E S U E L V E :</w:t>
      </w:r>
    </w:p>
    <w:p w:rsidR="00484472" w:rsidRPr="00726D38" w:rsidRDefault="00484472" w:rsidP="00484472">
      <w:pPr>
        <w:pStyle w:val="Textoindependiente"/>
        <w:rPr>
          <w:rFonts w:ascii="Calibri" w:hAnsi="Calibri" w:cs="Arial"/>
          <w:color w:val="AEAAAA" w:themeColor="background2" w:themeShade="BF"/>
          <w:sz w:val="20"/>
          <w:szCs w:val="20"/>
        </w:rPr>
      </w:pPr>
    </w:p>
    <w:p w:rsidR="00484472" w:rsidRPr="00726D38" w:rsidRDefault="00484472" w:rsidP="00484472">
      <w:pPr>
        <w:pStyle w:val="Textoindependiente"/>
        <w:ind w:firstLine="708"/>
        <w:rPr>
          <w:rFonts w:ascii="Calibri" w:hAnsi="Calibri" w:cs="Arial"/>
          <w:color w:val="AEAAAA" w:themeColor="background2" w:themeShade="BF"/>
          <w:sz w:val="26"/>
          <w:szCs w:val="26"/>
        </w:rPr>
      </w:pPr>
      <w:r w:rsidRPr="00726D38">
        <w:rPr>
          <w:rFonts w:ascii="Calibri" w:hAnsi="Calibri" w:cs="Arial"/>
          <w:b/>
          <w:bCs/>
          <w:i/>
          <w:iCs/>
          <w:color w:val="AEAAAA" w:themeColor="background2" w:themeShade="BF"/>
          <w:sz w:val="26"/>
          <w:szCs w:val="26"/>
        </w:rPr>
        <w:t>PRIMERO</w:t>
      </w:r>
      <w:r w:rsidRPr="00726D38">
        <w:rPr>
          <w:rFonts w:ascii="Calibri" w:hAnsi="Calibri" w:cs="Arial"/>
          <w:i/>
          <w:iCs/>
          <w:color w:val="AEAAAA" w:themeColor="background2" w:themeShade="BF"/>
          <w:sz w:val="26"/>
          <w:szCs w:val="26"/>
        </w:rPr>
        <w:t xml:space="preserve">.- </w:t>
      </w:r>
      <w:r w:rsidRPr="00726D38">
        <w:rPr>
          <w:rFonts w:ascii="Calibri" w:hAnsi="Calibri" w:cs="Arial"/>
          <w:color w:val="AEAAAA" w:themeColor="background2" w:themeShade="BF"/>
          <w:sz w:val="26"/>
          <w:szCs w:val="26"/>
        </w:rPr>
        <w:t xml:space="preserve">Este Juzgado Segundo Administrativo Municipal </w:t>
      </w:r>
      <w:r w:rsidR="00FE6CD7">
        <w:rPr>
          <w:rFonts w:ascii="Calibri" w:hAnsi="Calibri" w:cs="Arial"/>
          <w:color w:val="AEAAAA" w:themeColor="background2" w:themeShade="BF"/>
          <w:sz w:val="26"/>
          <w:szCs w:val="26"/>
        </w:rPr>
        <w:t>es</w:t>
      </w:r>
      <w:r w:rsidRPr="00726D38">
        <w:rPr>
          <w:rFonts w:ascii="Calibri" w:hAnsi="Calibri" w:cs="Arial"/>
          <w:color w:val="AEAAAA" w:themeColor="background2" w:themeShade="BF"/>
          <w:sz w:val="26"/>
          <w:szCs w:val="26"/>
        </w:rPr>
        <w:t xml:space="preserve"> </w:t>
      </w:r>
      <w:r w:rsidRPr="00FE6CD7">
        <w:rPr>
          <w:rFonts w:ascii="Calibri" w:hAnsi="Calibri" w:cs="Arial"/>
          <w:b/>
          <w:color w:val="AEAAAA" w:themeColor="background2" w:themeShade="BF"/>
          <w:sz w:val="26"/>
          <w:szCs w:val="26"/>
        </w:rPr>
        <w:t>competente</w:t>
      </w:r>
      <w:r w:rsidRPr="00726D38">
        <w:rPr>
          <w:rFonts w:ascii="Calibri" w:hAnsi="Calibri" w:cs="Arial"/>
          <w:color w:val="AEAAAA" w:themeColor="background2" w:themeShade="BF"/>
          <w:sz w:val="26"/>
          <w:szCs w:val="26"/>
        </w:rPr>
        <w:t xml:space="preserve"> para conocer y resolver del presente proceso administrativo. . . . . . .  </w:t>
      </w:r>
    </w:p>
    <w:p w:rsidR="00484472" w:rsidRPr="00726D38" w:rsidRDefault="00484472" w:rsidP="00484472">
      <w:pPr>
        <w:pStyle w:val="Textoindependiente"/>
        <w:rPr>
          <w:rFonts w:ascii="Calibri" w:hAnsi="Calibri" w:cs="Arial"/>
          <w:color w:val="AEAAAA" w:themeColor="background2" w:themeShade="BF"/>
          <w:sz w:val="20"/>
          <w:szCs w:val="20"/>
        </w:rPr>
      </w:pPr>
    </w:p>
    <w:p w:rsidR="00F70DDE" w:rsidRDefault="00484472" w:rsidP="00F70DDE">
      <w:pPr>
        <w:pStyle w:val="Sangra3detindependiente"/>
        <w:ind w:firstLine="0"/>
        <w:rPr>
          <w:rFonts w:ascii="Calibri" w:hAnsi="Calibri"/>
          <w:color w:val="AEAAAA" w:themeColor="background2" w:themeShade="BF"/>
        </w:rPr>
      </w:pPr>
      <w:r w:rsidRPr="00726D38">
        <w:rPr>
          <w:rFonts w:ascii="Calibri" w:hAnsi="Calibri" w:cs="Arial"/>
          <w:color w:val="AEAAAA" w:themeColor="background2" w:themeShade="BF"/>
          <w:szCs w:val="26"/>
        </w:rPr>
        <w:tab/>
      </w:r>
      <w:r w:rsidRPr="00726D38">
        <w:rPr>
          <w:rFonts w:ascii="Calibri" w:hAnsi="Calibri" w:cs="Arial"/>
          <w:b/>
          <w:bCs/>
          <w:i/>
          <w:iCs/>
          <w:color w:val="AEAAAA" w:themeColor="background2" w:themeShade="BF"/>
          <w:szCs w:val="26"/>
        </w:rPr>
        <w:t>SEGUNDO</w:t>
      </w:r>
      <w:r w:rsidRPr="00726D38">
        <w:rPr>
          <w:rFonts w:ascii="Calibri" w:hAnsi="Calibri" w:cs="Arial"/>
          <w:b/>
          <w:bCs/>
          <w:color w:val="AEAAAA" w:themeColor="background2" w:themeShade="BF"/>
          <w:szCs w:val="26"/>
        </w:rPr>
        <w:t xml:space="preserve">.- </w:t>
      </w:r>
      <w:r w:rsidRPr="00726D38">
        <w:rPr>
          <w:rFonts w:ascii="Calibri" w:hAnsi="Calibri"/>
          <w:bCs/>
          <w:color w:val="AEAAAA" w:themeColor="background2" w:themeShade="BF"/>
          <w:szCs w:val="26"/>
        </w:rPr>
        <w:t xml:space="preserve">Resultó </w:t>
      </w:r>
      <w:r w:rsidRPr="00FE6CD7">
        <w:rPr>
          <w:rFonts w:ascii="Calibri" w:hAnsi="Calibri"/>
          <w:b/>
          <w:bCs/>
          <w:color w:val="AEAAAA" w:themeColor="background2" w:themeShade="BF"/>
          <w:szCs w:val="26"/>
        </w:rPr>
        <w:t>procedente</w:t>
      </w:r>
      <w:r w:rsidRPr="00726D38">
        <w:rPr>
          <w:rFonts w:ascii="Calibri" w:hAnsi="Calibri"/>
          <w:bCs/>
          <w:color w:val="AEAAAA" w:themeColor="background2" w:themeShade="BF"/>
          <w:szCs w:val="26"/>
        </w:rPr>
        <w:t xml:space="preserve"> el proceso administrativo interpuesto por </w:t>
      </w:r>
      <w:r>
        <w:rPr>
          <w:rFonts w:ascii="Calibri" w:hAnsi="Calibri"/>
          <w:bCs/>
          <w:color w:val="AEAAAA" w:themeColor="background2" w:themeShade="BF"/>
          <w:szCs w:val="26"/>
        </w:rPr>
        <w:t>e</w:t>
      </w:r>
      <w:r w:rsidRPr="00726D38">
        <w:rPr>
          <w:rFonts w:ascii="Calibri" w:hAnsi="Calibri"/>
          <w:bCs/>
          <w:color w:val="AEAAAA" w:themeColor="background2" w:themeShade="BF"/>
          <w:szCs w:val="26"/>
        </w:rPr>
        <w:t>l justiciable ciudadan</w:t>
      </w:r>
      <w:r>
        <w:rPr>
          <w:rFonts w:ascii="Calibri" w:hAnsi="Calibri"/>
          <w:bCs/>
          <w:color w:val="AEAAAA" w:themeColor="background2" w:themeShade="BF"/>
          <w:szCs w:val="26"/>
        </w:rPr>
        <w:t>o</w:t>
      </w:r>
      <w:r w:rsidR="00F70DDE">
        <w:rPr>
          <w:rFonts w:ascii="Calibri" w:hAnsi="Calibri"/>
          <w:bCs/>
          <w:color w:val="AEAAAA" w:themeColor="background2" w:themeShade="BF"/>
          <w:szCs w:val="26"/>
        </w:rPr>
        <w:t xml:space="preserve"> </w:t>
      </w:r>
      <w:r w:rsidR="002A3750">
        <w:rPr>
          <w:rFonts w:ascii="Calibri" w:hAnsi="Calibri" w:cs="Arial"/>
          <w:color w:val="AEAAAA" w:themeColor="background2" w:themeShade="BF"/>
          <w:szCs w:val="27"/>
        </w:rPr>
        <w:t>*****</w:t>
      </w:r>
      <w:r>
        <w:rPr>
          <w:rFonts w:ascii="Calibri" w:hAnsi="Calibri"/>
          <w:bCs/>
          <w:color w:val="AEAAAA" w:themeColor="background2" w:themeShade="BF"/>
          <w:szCs w:val="26"/>
        </w:rPr>
        <w:t>,</w:t>
      </w:r>
      <w:r w:rsidRPr="00726D38">
        <w:rPr>
          <w:rFonts w:ascii="Calibri" w:hAnsi="Calibri"/>
          <w:color w:val="AEAAAA" w:themeColor="background2" w:themeShade="BF"/>
          <w:szCs w:val="27"/>
        </w:rPr>
        <w:t xml:space="preserve"> en contra de la </w:t>
      </w:r>
      <w:r w:rsidR="00FE6CD7">
        <w:rPr>
          <w:rFonts w:ascii="Calibri" w:hAnsi="Calibri"/>
          <w:bCs/>
          <w:color w:val="AEAAAA" w:themeColor="background2" w:themeShade="BF"/>
          <w:szCs w:val="27"/>
        </w:rPr>
        <w:t>multa impuesta</w:t>
      </w:r>
      <w:r w:rsidRPr="00726D38">
        <w:rPr>
          <w:rFonts w:ascii="Calibri" w:hAnsi="Calibri"/>
          <w:bCs/>
          <w:color w:val="AEAAAA" w:themeColor="background2" w:themeShade="BF"/>
          <w:szCs w:val="27"/>
        </w:rPr>
        <w:t xml:space="preserve"> por l</w:t>
      </w:r>
      <w:r w:rsidR="00F70DDE">
        <w:rPr>
          <w:rFonts w:ascii="Calibri" w:hAnsi="Calibri"/>
          <w:bCs/>
          <w:color w:val="AEAAAA" w:themeColor="background2" w:themeShade="BF"/>
          <w:szCs w:val="27"/>
        </w:rPr>
        <w:t>a</w:t>
      </w:r>
      <w:r w:rsidRPr="00726D38">
        <w:rPr>
          <w:rFonts w:ascii="Calibri" w:hAnsi="Calibri"/>
          <w:bCs/>
          <w:color w:val="AEAAAA" w:themeColor="background2" w:themeShade="BF"/>
          <w:szCs w:val="27"/>
        </w:rPr>
        <w:t xml:space="preserve"> </w:t>
      </w:r>
      <w:r>
        <w:rPr>
          <w:rFonts w:ascii="Calibri" w:hAnsi="Calibri"/>
          <w:bCs/>
          <w:color w:val="AEAAAA" w:themeColor="background2" w:themeShade="BF"/>
          <w:szCs w:val="27"/>
        </w:rPr>
        <w:t>o</w:t>
      </w:r>
      <w:r w:rsidRPr="00726D38">
        <w:rPr>
          <w:rFonts w:ascii="Calibri" w:hAnsi="Calibri"/>
          <w:bCs/>
          <w:color w:val="AEAAAA" w:themeColor="background2" w:themeShade="BF"/>
          <w:szCs w:val="27"/>
        </w:rPr>
        <w:t xml:space="preserve">ficial Calificador de nombre </w:t>
      </w:r>
      <w:r w:rsidRPr="00726D38">
        <w:rPr>
          <w:rFonts w:ascii="Calibri" w:hAnsi="Calibri"/>
          <w:color w:val="AEAAAA" w:themeColor="background2" w:themeShade="BF"/>
          <w:szCs w:val="26"/>
        </w:rPr>
        <w:t>Licenciad</w:t>
      </w:r>
      <w:r w:rsidR="00F70DDE">
        <w:rPr>
          <w:rFonts w:ascii="Calibri" w:hAnsi="Calibri"/>
          <w:color w:val="AEAAAA" w:themeColor="background2" w:themeShade="BF"/>
          <w:szCs w:val="26"/>
        </w:rPr>
        <w:t>a</w:t>
      </w:r>
      <w:r w:rsidRPr="00726D38">
        <w:rPr>
          <w:rFonts w:ascii="Calibri" w:hAnsi="Calibri"/>
          <w:color w:val="AEAAAA" w:themeColor="background2" w:themeShade="BF"/>
          <w:szCs w:val="26"/>
        </w:rPr>
        <w:t xml:space="preserve"> </w:t>
      </w:r>
      <w:r w:rsidR="00F70DDE">
        <w:rPr>
          <w:rFonts w:ascii="Calibri" w:hAnsi="Calibri"/>
          <w:color w:val="AEAAAA" w:themeColor="background2" w:themeShade="BF"/>
        </w:rPr>
        <w:t>María Concepción Mares Santoyo</w:t>
      </w:r>
      <w:r w:rsidRPr="00726D38">
        <w:rPr>
          <w:rFonts w:ascii="Calibri" w:hAnsi="Calibri"/>
          <w:bCs/>
          <w:color w:val="AEAAAA" w:themeColor="background2" w:themeShade="BF"/>
          <w:szCs w:val="26"/>
        </w:rPr>
        <w:t>.</w:t>
      </w:r>
      <w:r w:rsidR="00F70DDE">
        <w:rPr>
          <w:rFonts w:ascii="Calibri" w:hAnsi="Calibri"/>
          <w:bCs/>
          <w:color w:val="AEAAAA" w:themeColor="background2" w:themeShade="BF"/>
          <w:szCs w:val="26"/>
        </w:rPr>
        <w:t xml:space="preserve"> </w:t>
      </w:r>
      <w:r w:rsidR="00F70DDE">
        <w:rPr>
          <w:rFonts w:ascii="Calibri" w:hAnsi="Calibri"/>
          <w:color w:val="AEAAAA" w:themeColor="background2" w:themeShade="BF"/>
        </w:rPr>
        <w:t xml:space="preserve">. . . . . . . . . . . . . . . . . . . . . . . . . . . . . . . . . . . . . . . . . . . . . </w:t>
      </w:r>
      <w:r w:rsidR="00D01B25">
        <w:rPr>
          <w:rFonts w:ascii="Calibri" w:hAnsi="Calibri"/>
          <w:color w:val="AEAAAA" w:themeColor="background2" w:themeShade="BF"/>
        </w:rPr>
        <w:t xml:space="preserve">. . . . . . . . . . </w:t>
      </w:r>
    </w:p>
    <w:p w:rsidR="00484472" w:rsidRPr="00F70DDE" w:rsidRDefault="00484472" w:rsidP="00F70DDE">
      <w:pPr>
        <w:ind w:firstLine="624"/>
        <w:jc w:val="both"/>
        <w:rPr>
          <w:rFonts w:ascii="Calibri" w:hAnsi="Calibri"/>
          <w:color w:val="AEAAAA" w:themeColor="background2" w:themeShade="BF"/>
          <w:sz w:val="26"/>
          <w:szCs w:val="27"/>
        </w:rPr>
      </w:pPr>
      <w:r>
        <w:rPr>
          <w:rFonts w:ascii="Calibri" w:hAnsi="Calibri"/>
          <w:bCs/>
          <w:color w:val="AEAAAA" w:themeColor="background2" w:themeShade="BF"/>
          <w:sz w:val="26"/>
          <w:szCs w:val="26"/>
        </w:rPr>
        <w:t xml:space="preserve"> </w:t>
      </w:r>
    </w:p>
    <w:p w:rsidR="00484472" w:rsidRPr="008B02D2" w:rsidRDefault="00484472" w:rsidP="00484472">
      <w:pPr>
        <w:ind w:firstLine="624"/>
        <w:jc w:val="both"/>
        <w:rPr>
          <w:rFonts w:ascii="Calibri" w:hAnsi="Calibri"/>
          <w:color w:val="AEAAAA" w:themeColor="background2" w:themeShade="BF"/>
          <w:sz w:val="26"/>
          <w:szCs w:val="27"/>
        </w:rPr>
      </w:pPr>
      <w:r w:rsidRPr="00726D38">
        <w:rPr>
          <w:rFonts w:ascii="Calibri" w:hAnsi="Calibri"/>
          <w:b/>
          <w:bCs/>
          <w:i/>
          <w:color w:val="AEAAAA" w:themeColor="background2" w:themeShade="BF"/>
          <w:sz w:val="26"/>
          <w:szCs w:val="26"/>
        </w:rPr>
        <w:t>T</w:t>
      </w:r>
      <w:r w:rsidR="00F70DDE">
        <w:rPr>
          <w:rFonts w:ascii="Calibri" w:hAnsi="Calibri"/>
          <w:b/>
          <w:bCs/>
          <w:i/>
          <w:color w:val="AEAAAA" w:themeColor="background2" w:themeShade="BF"/>
          <w:sz w:val="26"/>
          <w:szCs w:val="26"/>
        </w:rPr>
        <w:t>ERCER</w:t>
      </w:r>
      <w:r w:rsidRPr="00726D38">
        <w:rPr>
          <w:rFonts w:ascii="Calibri" w:hAnsi="Calibri"/>
          <w:b/>
          <w:bCs/>
          <w:i/>
          <w:color w:val="AEAAAA" w:themeColor="background2" w:themeShade="BF"/>
          <w:sz w:val="26"/>
          <w:szCs w:val="26"/>
        </w:rPr>
        <w:t xml:space="preserve">O.- </w:t>
      </w:r>
      <w:r w:rsidRPr="00726D38">
        <w:rPr>
          <w:rFonts w:ascii="Calibri" w:hAnsi="Calibri"/>
          <w:color w:val="AEAAAA" w:themeColor="background2" w:themeShade="BF"/>
          <w:sz w:val="26"/>
          <w:szCs w:val="26"/>
        </w:rPr>
        <w:t xml:space="preserve">Se decreta </w:t>
      </w:r>
      <w:r w:rsidRPr="00726D38">
        <w:rPr>
          <w:rFonts w:ascii="Calibri" w:hAnsi="Calibri"/>
          <w:bCs/>
          <w:color w:val="AEAAAA" w:themeColor="background2" w:themeShade="BF"/>
          <w:sz w:val="26"/>
          <w:szCs w:val="26"/>
        </w:rPr>
        <w:t>la</w:t>
      </w:r>
      <w:r w:rsidRPr="00726D38">
        <w:rPr>
          <w:rFonts w:ascii="Calibri" w:hAnsi="Calibri"/>
          <w:b/>
          <w:bCs/>
          <w:color w:val="AEAAAA" w:themeColor="background2" w:themeShade="BF"/>
          <w:sz w:val="26"/>
          <w:szCs w:val="26"/>
        </w:rPr>
        <w:t xml:space="preserve"> nulidad total </w:t>
      </w:r>
      <w:r w:rsidRPr="00726D38">
        <w:rPr>
          <w:rFonts w:ascii="Calibri" w:hAnsi="Calibri"/>
          <w:bCs/>
          <w:color w:val="AEAAAA" w:themeColor="background2" w:themeShade="BF"/>
          <w:sz w:val="26"/>
          <w:szCs w:val="26"/>
        </w:rPr>
        <w:t>de</w:t>
      </w:r>
      <w:r w:rsidR="000F47FE" w:rsidRPr="000F47FE">
        <w:rPr>
          <w:rFonts w:ascii="Calibri" w:hAnsi="Calibri"/>
          <w:bCs/>
          <w:color w:val="AEAAAA" w:themeColor="background2" w:themeShade="BF"/>
          <w:sz w:val="26"/>
          <w:szCs w:val="27"/>
        </w:rPr>
        <w:t xml:space="preserve"> </w:t>
      </w:r>
      <w:r w:rsidR="00FE6CD7">
        <w:rPr>
          <w:rFonts w:ascii="Calibri" w:hAnsi="Calibri"/>
          <w:bCs/>
          <w:color w:val="AEAAAA" w:themeColor="background2" w:themeShade="BF"/>
          <w:sz w:val="26"/>
          <w:szCs w:val="27"/>
        </w:rPr>
        <w:t xml:space="preserve">la </w:t>
      </w:r>
      <w:r w:rsidR="00FE6CD7" w:rsidRPr="00FE6CD7">
        <w:rPr>
          <w:rFonts w:ascii="Calibri" w:hAnsi="Calibri"/>
          <w:b/>
          <w:bCs/>
          <w:color w:val="AEAAAA" w:themeColor="background2" w:themeShade="BF"/>
          <w:sz w:val="26"/>
          <w:szCs w:val="27"/>
        </w:rPr>
        <w:t>multa</w:t>
      </w:r>
      <w:r w:rsidR="00FE6CD7">
        <w:rPr>
          <w:rFonts w:ascii="Calibri" w:hAnsi="Calibri"/>
          <w:bCs/>
          <w:color w:val="AEAAAA" w:themeColor="background2" w:themeShade="BF"/>
          <w:sz w:val="26"/>
          <w:szCs w:val="27"/>
        </w:rPr>
        <w:t xml:space="preserve"> por la cantidad de </w:t>
      </w:r>
      <w:r w:rsidR="00FE6CD7" w:rsidRPr="00FE6CD7">
        <w:rPr>
          <w:rFonts w:ascii="Calibri" w:hAnsi="Calibri"/>
          <w:b/>
          <w:bCs/>
          <w:color w:val="AEAAAA" w:themeColor="background2" w:themeShade="BF"/>
          <w:sz w:val="26"/>
          <w:szCs w:val="27"/>
        </w:rPr>
        <w:t>$</w:t>
      </w:r>
      <w:r w:rsidR="000F47FE" w:rsidRPr="00FE6CD7">
        <w:rPr>
          <w:rFonts w:ascii="Calibri" w:hAnsi="Calibri"/>
          <w:b/>
          <w:bCs/>
          <w:color w:val="AEAAAA" w:themeColor="background2" w:themeShade="BF"/>
          <w:sz w:val="26"/>
          <w:szCs w:val="27"/>
        </w:rPr>
        <w:t>300.00 (Trescientos pesos 00/100 Moneda Nacional)</w:t>
      </w:r>
      <w:r w:rsidR="000F47FE">
        <w:rPr>
          <w:rFonts w:ascii="Calibri" w:hAnsi="Calibri"/>
          <w:bCs/>
          <w:color w:val="AEAAAA" w:themeColor="background2" w:themeShade="BF"/>
          <w:sz w:val="26"/>
          <w:szCs w:val="27"/>
        </w:rPr>
        <w:t xml:space="preserve">, </w:t>
      </w:r>
      <w:r w:rsidR="00FE6CD7">
        <w:rPr>
          <w:rFonts w:ascii="Calibri" w:hAnsi="Calibri"/>
          <w:bCs/>
          <w:color w:val="AEAAAA" w:themeColor="background2" w:themeShade="BF"/>
          <w:sz w:val="26"/>
          <w:szCs w:val="27"/>
        </w:rPr>
        <w:t xml:space="preserve">impuesta el día </w:t>
      </w:r>
      <w:r w:rsidR="00FE6CD7">
        <w:rPr>
          <w:rFonts w:ascii="Calibri" w:hAnsi="Calibri"/>
          <w:b/>
          <w:bCs/>
          <w:color w:val="AEAAAA" w:themeColor="background2" w:themeShade="BF"/>
          <w:sz w:val="26"/>
          <w:szCs w:val="27"/>
        </w:rPr>
        <w:t xml:space="preserve">30 </w:t>
      </w:r>
      <w:r w:rsidR="00FE6CD7">
        <w:rPr>
          <w:rFonts w:ascii="Calibri" w:hAnsi="Calibri"/>
          <w:bCs/>
          <w:color w:val="AEAAAA" w:themeColor="background2" w:themeShade="BF"/>
          <w:sz w:val="26"/>
          <w:szCs w:val="27"/>
        </w:rPr>
        <w:t xml:space="preserve">treinta de </w:t>
      </w:r>
      <w:r w:rsidR="00FE6CD7">
        <w:rPr>
          <w:rFonts w:ascii="Calibri" w:hAnsi="Calibri"/>
          <w:b/>
          <w:bCs/>
          <w:color w:val="AEAAAA" w:themeColor="background2" w:themeShade="BF"/>
          <w:sz w:val="26"/>
          <w:szCs w:val="27"/>
        </w:rPr>
        <w:t xml:space="preserve">mayo </w:t>
      </w:r>
      <w:r w:rsidR="00FE6CD7">
        <w:rPr>
          <w:rFonts w:ascii="Calibri" w:hAnsi="Calibri"/>
          <w:bCs/>
          <w:color w:val="AEAAAA" w:themeColor="background2" w:themeShade="BF"/>
          <w:sz w:val="26"/>
          <w:szCs w:val="27"/>
        </w:rPr>
        <w:t xml:space="preserve">de </w:t>
      </w:r>
      <w:r w:rsidR="00FE6CD7">
        <w:rPr>
          <w:rFonts w:ascii="Calibri" w:hAnsi="Calibri"/>
          <w:b/>
          <w:bCs/>
          <w:color w:val="AEAAAA" w:themeColor="background2" w:themeShade="BF"/>
          <w:sz w:val="26"/>
          <w:szCs w:val="27"/>
        </w:rPr>
        <w:t xml:space="preserve">2016 </w:t>
      </w:r>
      <w:r w:rsidR="00FE6CD7">
        <w:rPr>
          <w:rFonts w:ascii="Calibri" w:hAnsi="Calibri"/>
          <w:bCs/>
          <w:color w:val="AEAAAA" w:themeColor="background2" w:themeShade="BF"/>
          <w:sz w:val="26"/>
          <w:szCs w:val="27"/>
        </w:rPr>
        <w:t>dos mil dieciséis</w:t>
      </w:r>
      <w:r w:rsidRPr="008B02D2">
        <w:rPr>
          <w:rFonts w:ascii="Calibri" w:hAnsi="Calibri"/>
          <w:color w:val="AEAAAA" w:themeColor="background2" w:themeShade="BF"/>
          <w:sz w:val="26"/>
          <w:szCs w:val="27"/>
        </w:rPr>
        <w:t xml:space="preserve">; </w:t>
      </w:r>
      <w:r w:rsidRPr="008B02D2">
        <w:rPr>
          <w:rFonts w:ascii="Calibri" w:hAnsi="Calibri"/>
          <w:color w:val="AEAAAA" w:themeColor="background2" w:themeShade="BF"/>
          <w:sz w:val="26"/>
          <w:szCs w:val="26"/>
        </w:rPr>
        <w:t xml:space="preserve">de conformidad con los razonamientos lógico-jurídicos vertidos en el Considerando Sexto de este fallo. . . </w:t>
      </w:r>
    </w:p>
    <w:p w:rsidR="00484472" w:rsidRPr="00726D38" w:rsidRDefault="00484472" w:rsidP="00484472">
      <w:pPr>
        <w:pStyle w:val="Textoindependiente"/>
        <w:rPr>
          <w:rFonts w:ascii="Calibri" w:hAnsi="Calibri" w:cs="Arial"/>
          <w:bCs/>
          <w:color w:val="AEAAAA" w:themeColor="background2" w:themeShade="BF"/>
          <w:sz w:val="20"/>
          <w:szCs w:val="20"/>
        </w:rPr>
      </w:pPr>
    </w:p>
    <w:p w:rsidR="00484472" w:rsidRPr="00D01B25" w:rsidRDefault="000F47FE" w:rsidP="00F91644">
      <w:pPr>
        <w:ind w:firstLine="708"/>
        <w:jc w:val="both"/>
        <w:rPr>
          <w:rFonts w:ascii="Calibri" w:hAnsi="Calibri" w:cs="Calibri"/>
          <w:b/>
          <w:iCs/>
          <w:color w:val="AEAAAA" w:themeColor="background2" w:themeShade="BF"/>
          <w:sz w:val="26"/>
          <w:szCs w:val="26"/>
        </w:rPr>
      </w:pPr>
      <w:r w:rsidRPr="00D01B25">
        <w:rPr>
          <w:rFonts w:ascii="Calibri" w:hAnsi="Calibri"/>
          <w:b/>
          <w:bCs/>
          <w:i/>
          <w:iCs/>
          <w:color w:val="AEAAAA" w:themeColor="background2" w:themeShade="BF"/>
          <w:sz w:val="26"/>
          <w:szCs w:val="26"/>
        </w:rPr>
        <w:t>C</w:t>
      </w:r>
      <w:r w:rsidR="00484472" w:rsidRPr="00D01B25">
        <w:rPr>
          <w:rFonts w:ascii="Calibri" w:hAnsi="Calibri"/>
          <w:b/>
          <w:bCs/>
          <w:i/>
          <w:iCs/>
          <w:color w:val="AEAAAA" w:themeColor="background2" w:themeShade="BF"/>
          <w:sz w:val="26"/>
          <w:szCs w:val="26"/>
        </w:rPr>
        <w:t>U</w:t>
      </w:r>
      <w:r w:rsidRPr="00D01B25">
        <w:rPr>
          <w:rFonts w:ascii="Calibri" w:hAnsi="Calibri"/>
          <w:b/>
          <w:bCs/>
          <w:i/>
          <w:iCs/>
          <w:color w:val="AEAAAA" w:themeColor="background2" w:themeShade="BF"/>
          <w:sz w:val="26"/>
          <w:szCs w:val="26"/>
        </w:rPr>
        <w:t>ART</w:t>
      </w:r>
      <w:r w:rsidR="00484472" w:rsidRPr="00D01B25">
        <w:rPr>
          <w:rFonts w:ascii="Calibri" w:hAnsi="Calibri"/>
          <w:b/>
          <w:bCs/>
          <w:i/>
          <w:iCs/>
          <w:color w:val="AEAAAA" w:themeColor="background2" w:themeShade="BF"/>
          <w:sz w:val="26"/>
          <w:szCs w:val="26"/>
        </w:rPr>
        <w:t xml:space="preserve">O.- </w:t>
      </w:r>
      <w:r w:rsidR="00484472" w:rsidRPr="00D01B25">
        <w:rPr>
          <w:rFonts w:ascii="Calibri" w:hAnsi="Calibri" w:cs="Arial"/>
          <w:color w:val="AEAAAA" w:themeColor="background2" w:themeShade="BF"/>
          <w:sz w:val="26"/>
          <w:szCs w:val="26"/>
        </w:rPr>
        <w:t>Se</w:t>
      </w:r>
      <w:r w:rsidR="00484472" w:rsidRPr="00D01B25">
        <w:rPr>
          <w:rFonts w:ascii="Calibri" w:hAnsi="Calibri" w:cs="Arial"/>
          <w:b/>
          <w:color w:val="AEAAAA" w:themeColor="background2" w:themeShade="BF"/>
          <w:sz w:val="26"/>
          <w:szCs w:val="26"/>
        </w:rPr>
        <w:t xml:space="preserve"> condena </w:t>
      </w:r>
      <w:r w:rsidR="00484472" w:rsidRPr="00D01B25">
        <w:rPr>
          <w:rFonts w:ascii="Calibri" w:hAnsi="Calibri" w:cs="Arial"/>
          <w:color w:val="AEAAAA" w:themeColor="background2" w:themeShade="BF"/>
          <w:sz w:val="26"/>
          <w:szCs w:val="26"/>
        </w:rPr>
        <w:t>a</w:t>
      </w:r>
      <w:r w:rsidRPr="00D01B25">
        <w:rPr>
          <w:rFonts w:ascii="Calibri" w:hAnsi="Calibri" w:cs="Arial"/>
          <w:color w:val="AEAAAA" w:themeColor="background2" w:themeShade="BF"/>
          <w:sz w:val="26"/>
          <w:szCs w:val="26"/>
        </w:rPr>
        <w:t xml:space="preserve"> </w:t>
      </w:r>
      <w:r w:rsidR="00484472" w:rsidRPr="00D01B25">
        <w:rPr>
          <w:rFonts w:ascii="Calibri" w:hAnsi="Calibri" w:cs="Arial"/>
          <w:color w:val="AEAAAA" w:themeColor="background2" w:themeShade="BF"/>
          <w:sz w:val="26"/>
          <w:szCs w:val="26"/>
        </w:rPr>
        <w:t>l</w:t>
      </w:r>
      <w:r w:rsidRPr="00D01B25">
        <w:rPr>
          <w:rFonts w:ascii="Calibri" w:hAnsi="Calibri" w:cs="Arial"/>
          <w:color w:val="AEAAAA" w:themeColor="background2" w:themeShade="BF"/>
          <w:sz w:val="26"/>
          <w:szCs w:val="26"/>
        </w:rPr>
        <w:t>a</w:t>
      </w:r>
      <w:r w:rsidR="00484472" w:rsidRPr="00D01B25">
        <w:rPr>
          <w:rFonts w:ascii="Calibri" w:hAnsi="Calibri" w:cs="Arial"/>
          <w:color w:val="AEAAAA" w:themeColor="background2" w:themeShade="BF"/>
          <w:sz w:val="26"/>
          <w:szCs w:val="26"/>
        </w:rPr>
        <w:t xml:space="preserve"> Oficial Calificador </w:t>
      </w:r>
      <w:r w:rsidR="00484472" w:rsidRPr="00D01B25">
        <w:rPr>
          <w:rFonts w:ascii="Calibri" w:hAnsi="Calibri"/>
          <w:color w:val="AEAAAA" w:themeColor="background2" w:themeShade="BF"/>
          <w:sz w:val="26"/>
          <w:szCs w:val="26"/>
        </w:rPr>
        <w:t>Licenciad</w:t>
      </w:r>
      <w:r w:rsidRPr="00D01B25">
        <w:rPr>
          <w:rFonts w:ascii="Calibri" w:hAnsi="Calibri"/>
          <w:color w:val="AEAAAA" w:themeColor="background2" w:themeShade="BF"/>
          <w:sz w:val="26"/>
          <w:szCs w:val="26"/>
        </w:rPr>
        <w:t xml:space="preserve">a </w:t>
      </w:r>
      <w:r w:rsidR="00F91644" w:rsidRPr="00D01B25">
        <w:rPr>
          <w:rFonts w:ascii="Calibri" w:hAnsi="Calibri"/>
          <w:b/>
          <w:color w:val="AEAAAA" w:themeColor="background2" w:themeShade="BF"/>
          <w:sz w:val="26"/>
          <w:szCs w:val="26"/>
        </w:rPr>
        <w:t>María Concepción Mares Santoyo</w:t>
      </w:r>
      <w:r w:rsidR="00484472" w:rsidRPr="00D01B25">
        <w:rPr>
          <w:rFonts w:ascii="Calibri" w:hAnsi="Calibri"/>
          <w:bCs/>
          <w:color w:val="AEAAAA" w:themeColor="background2" w:themeShade="BF"/>
          <w:sz w:val="26"/>
          <w:szCs w:val="26"/>
        </w:rPr>
        <w:t xml:space="preserve">, </w:t>
      </w:r>
      <w:r w:rsidR="00484472" w:rsidRPr="00D01B25">
        <w:rPr>
          <w:rFonts w:ascii="Calibri" w:hAnsi="Calibri" w:cs="Arial"/>
          <w:color w:val="AEAAAA" w:themeColor="background2" w:themeShade="BF"/>
          <w:sz w:val="26"/>
          <w:szCs w:val="26"/>
        </w:rPr>
        <w:t xml:space="preserve">a que </w:t>
      </w:r>
      <w:r w:rsidR="00484472" w:rsidRPr="00D01B25">
        <w:rPr>
          <w:rFonts w:ascii="Calibri" w:hAnsi="Calibri" w:cs="Arial"/>
          <w:b/>
          <w:color w:val="AEAAAA" w:themeColor="background2" w:themeShade="BF"/>
          <w:sz w:val="26"/>
          <w:szCs w:val="26"/>
        </w:rPr>
        <w:t>devuelva</w:t>
      </w:r>
      <w:r w:rsidR="00484472" w:rsidRPr="00D01B25">
        <w:rPr>
          <w:rFonts w:ascii="Calibri" w:hAnsi="Calibri" w:cs="Arial"/>
          <w:color w:val="AEAAAA" w:themeColor="background2" w:themeShade="BF"/>
          <w:sz w:val="26"/>
          <w:szCs w:val="26"/>
        </w:rPr>
        <w:t xml:space="preserve"> al ciudadano</w:t>
      </w:r>
      <w:r w:rsidR="00F91644" w:rsidRPr="00D01B25">
        <w:rPr>
          <w:rFonts w:ascii="Calibri" w:hAnsi="Calibri" w:cs="Arial"/>
          <w:color w:val="AEAAAA" w:themeColor="background2" w:themeShade="BF"/>
          <w:sz w:val="26"/>
          <w:szCs w:val="26"/>
        </w:rPr>
        <w:t xml:space="preserve"> </w:t>
      </w:r>
      <w:r w:rsidR="002A3750">
        <w:rPr>
          <w:rFonts w:ascii="Calibri" w:hAnsi="Calibri" w:cs="Arial"/>
          <w:b/>
          <w:color w:val="AEAAAA" w:themeColor="background2" w:themeShade="BF"/>
          <w:sz w:val="26"/>
          <w:szCs w:val="26"/>
        </w:rPr>
        <w:t>*****</w:t>
      </w:r>
      <w:r w:rsidR="00484472" w:rsidRPr="00D01B25">
        <w:rPr>
          <w:rFonts w:ascii="Calibri" w:hAnsi="Calibri"/>
          <w:color w:val="AEAAAA" w:themeColor="background2" w:themeShade="BF"/>
          <w:sz w:val="26"/>
          <w:szCs w:val="26"/>
        </w:rPr>
        <w:t>,</w:t>
      </w:r>
      <w:r w:rsidR="00484472" w:rsidRPr="00D01B25">
        <w:rPr>
          <w:rFonts w:ascii="Calibri" w:hAnsi="Calibri" w:cs="Arial"/>
          <w:color w:val="AEAAAA" w:themeColor="background2" w:themeShade="BF"/>
          <w:sz w:val="26"/>
          <w:szCs w:val="26"/>
        </w:rPr>
        <w:t xml:space="preserve"> la cantidad de </w:t>
      </w:r>
      <w:r w:rsidR="00F91644" w:rsidRPr="00D01B25">
        <w:rPr>
          <w:rFonts w:ascii="Calibri" w:hAnsi="Calibri"/>
          <w:b/>
          <w:color w:val="AEAAAA" w:themeColor="background2" w:themeShade="BF"/>
          <w:sz w:val="26"/>
          <w:szCs w:val="26"/>
          <w:lang w:val="es-MX"/>
        </w:rPr>
        <w:t>$300.00 (Trescientos pesos 00/100 Moneda Nacional)</w:t>
      </w:r>
      <w:r w:rsidR="00F91644" w:rsidRPr="00D01B25">
        <w:rPr>
          <w:rFonts w:ascii="Calibri" w:hAnsi="Calibri"/>
          <w:color w:val="AEAAAA" w:themeColor="background2" w:themeShade="BF"/>
          <w:sz w:val="26"/>
          <w:szCs w:val="26"/>
          <w:lang w:val="es-MX"/>
        </w:rPr>
        <w:t>;</w:t>
      </w:r>
      <w:r w:rsidR="00FE6CD7" w:rsidRPr="00D01B25">
        <w:rPr>
          <w:rFonts w:ascii="Calibri" w:hAnsi="Calibri" w:cs="Arial"/>
          <w:color w:val="AEAAAA" w:themeColor="background2" w:themeShade="BF"/>
          <w:sz w:val="26"/>
          <w:szCs w:val="26"/>
        </w:rPr>
        <w:t xml:space="preserve"> </w:t>
      </w:r>
      <w:r w:rsidR="00484472" w:rsidRPr="00D01B25">
        <w:rPr>
          <w:rFonts w:ascii="Calibri" w:hAnsi="Calibri"/>
          <w:color w:val="AEAAAA" w:themeColor="background2" w:themeShade="BF"/>
          <w:sz w:val="26"/>
          <w:szCs w:val="26"/>
        </w:rPr>
        <w:t xml:space="preserve">de acuerdo a las consideraciones </w:t>
      </w:r>
      <w:r w:rsidR="00484472" w:rsidRPr="00D01B25">
        <w:rPr>
          <w:rFonts w:ascii="Calibri" w:hAnsi="Calibri"/>
          <w:color w:val="AEAAAA" w:themeColor="background2" w:themeShade="BF"/>
          <w:sz w:val="26"/>
          <w:szCs w:val="26"/>
        </w:rPr>
        <w:lastRenderedPageBreak/>
        <w:t xml:space="preserve">lógicas y jurídicas expresadas en el Considerando Octavo de esta misma sentencia. . . . . . </w:t>
      </w:r>
      <w:r w:rsidR="00F91644" w:rsidRPr="00D01B25">
        <w:rPr>
          <w:rFonts w:asciiTheme="minorHAnsi" w:hAnsiTheme="minorHAnsi" w:cstheme="minorHAnsi"/>
          <w:iCs/>
          <w:color w:val="AEAAAA" w:themeColor="background2" w:themeShade="BF"/>
          <w:sz w:val="26"/>
          <w:szCs w:val="26"/>
        </w:rPr>
        <w:t xml:space="preserve">. . </w:t>
      </w:r>
      <w:r w:rsidR="00D01B25" w:rsidRPr="00D01B25">
        <w:rPr>
          <w:rFonts w:asciiTheme="minorHAnsi" w:hAnsiTheme="minorHAnsi" w:cstheme="minorHAnsi"/>
          <w:iCs/>
          <w:color w:val="AEAAAA" w:themeColor="background2" w:themeShade="BF"/>
          <w:sz w:val="26"/>
          <w:szCs w:val="26"/>
        </w:rPr>
        <w:t>. . . . . . . . .  . . . . . . . . . . . . . . . . . . . . . . . .</w:t>
      </w:r>
      <w:r w:rsidR="00D01B25">
        <w:rPr>
          <w:rFonts w:asciiTheme="minorHAnsi" w:hAnsiTheme="minorHAnsi" w:cstheme="minorHAnsi"/>
          <w:iCs/>
          <w:color w:val="AEAAAA" w:themeColor="background2" w:themeShade="BF"/>
          <w:sz w:val="26"/>
          <w:szCs w:val="26"/>
        </w:rPr>
        <w:t xml:space="preserve"> </w:t>
      </w:r>
    </w:p>
    <w:p w:rsidR="00484472" w:rsidRPr="00726D38" w:rsidRDefault="00484472" w:rsidP="00484472">
      <w:pPr>
        <w:jc w:val="both"/>
        <w:rPr>
          <w:rFonts w:ascii="Calibri" w:hAnsi="Calibri"/>
          <w:color w:val="AEAAAA" w:themeColor="background2" w:themeShade="BF"/>
          <w:sz w:val="20"/>
          <w:szCs w:val="20"/>
        </w:rPr>
      </w:pPr>
    </w:p>
    <w:p w:rsidR="00484472" w:rsidRDefault="00484472" w:rsidP="00484472">
      <w:pPr>
        <w:ind w:firstLine="708"/>
        <w:jc w:val="both"/>
        <w:rPr>
          <w:rFonts w:ascii="Calibri" w:hAnsi="Calibri"/>
          <w:color w:val="AEAAAA" w:themeColor="background2" w:themeShade="BF"/>
          <w:sz w:val="26"/>
          <w:szCs w:val="26"/>
        </w:rPr>
      </w:pPr>
      <w:r w:rsidRPr="00726D38">
        <w:rPr>
          <w:rFonts w:ascii="Calibri" w:hAnsi="Calibri"/>
          <w:color w:val="AEAAAA" w:themeColor="background2" w:themeShade="BF"/>
          <w:sz w:val="26"/>
          <w:szCs w:val="26"/>
        </w:rPr>
        <w:t xml:space="preserve">Devolución que deberá realizarse dentro de los </w:t>
      </w:r>
      <w:r w:rsidRPr="00726D38">
        <w:rPr>
          <w:rFonts w:ascii="Calibri" w:hAnsi="Calibri"/>
          <w:b/>
          <w:bCs/>
          <w:color w:val="AEAAAA" w:themeColor="background2" w:themeShade="BF"/>
          <w:sz w:val="26"/>
          <w:szCs w:val="26"/>
        </w:rPr>
        <w:t xml:space="preserve">15 quince días </w:t>
      </w:r>
      <w:r w:rsidRPr="00726D38">
        <w:rPr>
          <w:rFonts w:ascii="Calibri" w:hAnsi="Calibri"/>
          <w:color w:val="AEAAAA" w:themeColor="background2" w:themeShade="BF"/>
          <w:sz w:val="26"/>
          <w:szCs w:val="26"/>
        </w:rPr>
        <w:t xml:space="preserve">hábiles siguientes a la fecha en que </w:t>
      </w:r>
      <w:r w:rsidRPr="00726D38">
        <w:rPr>
          <w:rFonts w:ascii="Calibri" w:hAnsi="Calibri"/>
          <w:b/>
          <w:color w:val="AEAAAA" w:themeColor="background2" w:themeShade="BF"/>
          <w:sz w:val="26"/>
          <w:szCs w:val="26"/>
        </w:rPr>
        <w:t>cause ejecutoria</w:t>
      </w:r>
      <w:r w:rsidRPr="00726D38">
        <w:rPr>
          <w:rFonts w:ascii="Calibri" w:hAnsi="Calibri"/>
          <w:color w:val="AEAAAA" w:themeColor="background2" w:themeShade="BF"/>
          <w:sz w:val="26"/>
          <w:szCs w:val="26"/>
        </w:rPr>
        <w:t xml:space="preserve"> el presente fallo; debiendo </w:t>
      </w:r>
      <w:r w:rsidRPr="00FE6CD7">
        <w:rPr>
          <w:rFonts w:ascii="Calibri" w:hAnsi="Calibri"/>
          <w:b/>
          <w:color w:val="AEAAAA" w:themeColor="background2" w:themeShade="BF"/>
          <w:sz w:val="26"/>
          <w:szCs w:val="26"/>
        </w:rPr>
        <w:t>informar</w:t>
      </w:r>
      <w:r w:rsidRPr="00726D38">
        <w:rPr>
          <w:rFonts w:ascii="Calibri" w:hAnsi="Calibri"/>
          <w:color w:val="AEAAAA" w:themeColor="background2" w:themeShade="BF"/>
          <w:sz w:val="26"/>
          <w:szCs w:val="26"/>
        </w:rPr>
        <w:t xml:space="preserve"> a este Juzgado del cumplimiento dado al presente resolutivo y acompañando las constancias relativas. . . . . . . . . . . . . . . . . . . . </w:t>
      </w:r>
      <w:r w:rsidR="00D01B25">
        <w:rPr>
          <w:rFonts w:ascii="Calibri" w:hAnsi="Calibri"/>
          <w:color w:val="AEAAAA" w:themeColor="background2" w:themeShade="BF"/>
          <w:sz w:val="26"/>
          <w:szCs w:val="26"/>
        </w:rPr>
        <w:t xml:space="preserve">. . . . . . . . . . . . . . . </w:t>
      </w:r>
    </w:p>
    <w:p w:rsidR="00F91644" w:rsidRDefault="00F91644" w:rsidP="00484472">
      <w:pPr>
        <w:ind w:firstLine="708"/>
        <w:jc w:val="both"/>
        <w:rPr>
          <w:rFonts w:ascii="Calibri" w:hAnsi="Calibri"/>
          <w:color w:val="AEAAAA" w:themeColor="background2" w:themeShade="BF"/>
          <w:sz w:val="26"/>
          <w:szCs w:val="26"/>
        </w:rPr>
      </w:pPr>
    </w:p>
    <w:p w:rsidR="000215EC" w:rsidRDefault="00F91644" w:rsidP="000215EC">
      <w:pPr>
        <w:pStyle w:val="Sangra3detindependiente"/>
        <w:rPr>
          <w:rFonts w:ascii="Calibri" w:hAnsi="Calibri"/>
          <w:color w:val="AEAAAA" w:themeColor="background2" w:themeShade="BF"/>
        </w:rPr>
      </w:pPr>
      <w:r w:rsidRPr="00F91644">
        <w:rPr>
          <w:rFonts w:ascii="Calibri" w:hAnsi="Calibri"/>
          <w:b/>
          <w:i/>
          <w:color w:val="AEAAAA" w:themeColor="background2" w:themeShade="BF"/>
          <w:szCs w:val="26"/>
        </w:rPr>
        <w:t xml:space="preserve">QUINTO.- </w:t>
      </w:r>
      <w:r w:rsidR="000215EC" w:rsidRPr="009862F6">
        <w:rPr>
          <w:rFonts w:ascii="Calibri" w:hAnsi="Calibri" w:cs="Arial"/>
          <w:b/>
          <w:bCs/>
          <w:iCs/>
          <w:color w:val="AEAAAA" w:themeColor="background2" w:themeShade="BF"/>
          <w:szCs w:val="26"/>
        </w:rPr>
        <w:t>No ha lugar</w:t>
      </w:r>
      <w:r w:rsidR="000215EC" w:rsidRPr="009862F6">
        <w:rPr>
          <w:rFonts w:ascii="Calibri" w:hAnsi="Calibri" w:cs="Arial"/>
          <w:bCs/>
          <w:iCs/>
          <w:color w:val="AEAAAA" w:themeColor="background2" w:themeShade="BF"/>
          <w:szCs w:val="26"/>
        </w:rPr>
        <w:t xml:space="preserve"> a </w:t>
      </w:r>
      <w:r w:rsidR="000215EC" w:rsidRPr="00FE6CD7">
        <w:rPr>
          <w:rFonts w:ascii="Calibri" w:hAnsi="Calibri" w:cs="Arial"/>
          <w:b/>
          <w:bCs/>
          <w:iCs/>
          <w:color w:val="AEAAAA" w:themeColor="background2" w:themeShade="BF"/>
          <w:szCs w:val="26"/>
        </w:rPr>
        <w:t>condenar</w:t>
      </w:r>
      <w:r w:rsidR="000215EC" w:rsidRPr="009862F6">
        <w:rPr>
          <w:rFonts w:ascii="Calibri" w:hAnsi="Calibri" w:cs="Arial"/>
          <w:bCs/>
          <w:iCs/>
          <w:color w:val="AEAAAA" w:themeColor="background2" w:themeShade="BF"/>
          <w:szCs w:val="26"/>
        </w:rPr>
        <w:t xml:space="preserve"> a</w:t>
      </w:r>
      <w:r w:rsidR="000215EC">
        <w:rPr>
          <w:rFonts w:ascii="Calibri" w:hAnsi="Calibri" w:cs="Arial"/>
          <w:bCs/>
          <w:iCs/>
          <w:color w:val="AEAAAA" w:themeColor="background2" w:themeShade="BF"/>
          <w:szCs w:val="26"/>
        </w:rPr>
        <w:t xml:space="preserve"> </w:t>
      </w:r>
      <w:r w:rsidR="000215EC" w:rsidRPr="009862F6">
        <w:rPr>
          <w:rFonts w:ascii="Calibri" w:hAnsi="Calibri" w:cs="Arial"/>
          <w:bCs/>
          <w:iCs/>
          <w:color w:val="AEAAAA" w:themeColor="background2" w:themeShade="BF"/>
          <w:szCs w:val="26"/>
        </w:rPr>
        <w:t>l</w:t>
      </w:r>
      <w:r w:rsidR="000215EC">
        <w:rPr>
          <w:rFonts w:ascii="Calibri" w:hAnsi="Calibri" w:cs="Arial"/>
          <w:bCs/>
          <w:iCs/>
          <w:color w:val="AEAAAA" w:themeColor="background2" w:themeShade="BF"/>
          <w:szCs w:val="26"/>
        </w:rPr>
        <w:t>a</w:t>
      </w:r>
      <w:r w:rsidR="000215EC" w:rsidRPr="009862F6">
        <w:rPr>
          <w:rFonts w:ascii="Calibri" w:hAnsi="Calibri" w:cs="Arial"/>
          <w:bCs/>
          <w:iCs/>
          <w:color w:val="AEAAAA" w:themeColor="background2" w:themeShade="BF"/>
          <w:szCs w:val="26"/>
        </w:rPr>
        <w:t xml:space="preserve"> enjuiciad</w:t>
      </w:r>
      <w:r w:rsidR="000215EC">
        <w:rPr>
          <w:rFonts w:ascii="Calibri" w:hAnsi="Calibri" w:cs="Arial"/>
          <w:bCs/>
          <w:iCs/>
          <w:color w:val="AEAAAA" w:themeColor="background2" w:themeShade="BF"/>
          <w:szCs w:val="26"/>
        </w:rPr>
        <w:t>a</w:t>
      </w:r>
      <w:r w:rsidR="000215EC" w:rsidRPr="009862F6">
        <w:rPr>
          <w:rFonts w:ascii="Calibri" w:hAnsi="Calibri" w:cs="Arial"/>
          <w:bCs/>
          <w:iCs/>
          <w:color w:val="AEAAAA" w:themeColor="background2" w:themeShade="BF"/>
          <w:szCs w:val="26"/>
        </w:rPr>
        <w:t xml:space="preserve"> al pago de </w:t>
      </w:r>
      <w:r w:rsidR="000215EC">
        <w:rPr>
          <w:rFonts w:ascii="Calibri" w:hAnsi="Calibri"/>
          <w:color w:val="AEAAAA" w:themeColor="background2" w:themeShade="BF"/>
          <w:szCs w:val="22"/>
        </w:rPr>
        <w:t xml:space="preserve">los intereses solicitados; </w:t>
      </w:r>
      <w:r w:rsidR="000215EC" w:rsidRPr="009862F6">
        <w:rPr>
          <w:rFonts w:ascii="Calibri" w:hAnsi="Calibri" w:cs="Arial"/>
          <w:bCs/>
          <w:iCs/>
          <w:color w:val="AEAAAA" w:themeColor="background2" w:themeShade="BF"/>
          <w:szCs w:val="26"/>
        </w:rPr>
        <w:t xml:space="preserve">de acuerdo a lo exteriorizado en </w:t>
      </w:r>
      <w:r w:rsidR="000215EC">
        <w:rPr>
          <w:rFonts w:ascii="Calibri" w:hAnsi="Calibri" w:cs="Arial"/>
          <w:bCs/>
          <w:iCs/>
          <w:color w:val="AEAAAA" w:themeColor="background2" w:themeShade="BF"/>
          <w:szCs w:val="26"/>
        </w:rPr>
        <w:t>e</w:t>
      </w:r>
      <w:r w:rsidR="000215EC" w:rsidRPr="009862F6">
        <w:rPr>
          <w:rFonts w:ascii="Calibri" w:hAnsi="Calibri" w:cs="Arial"/>
          <w:bCs/>
          <w:iCs/>
          <w:color w:val="AEAAAA" w:themeColor="background2" w:themeShade="BF"/>
          <w:szCs w:val="26"/>
        </w:rPr>
        <w:t xml:space="preserve">l </w:t>
      </w:r>
      <w:r w:rsidR="000215EC">
        <w:rPr>
          <w:rFonts w:ascii="Calibri" w:hAnsi="Calibri" w:cs="Arial"/>
          <w:bCs/>
          <w:iCs/>
          <w:color w:val="AEAAAA" w:themeColor="background2" w:themeShade="BF"/>
          <w:szCs w:val="26"/>
        </w:rPr>
        <w:t>C</w:t>
      </w:r>
      <w:r w:rsidR="000215EC" w:rsidRPr="009862F6">
        <w:rPr>
          <w:rFonts w:ascii="Calibri" w:hAnsi="Calibri" w:cs="Arial"/>
          <w:bCs/>
          <w:iCs/>
          <w:color w:val="AEAAAA" w:themeColor="background2" w:themeShade="BF"/>
          <w:szCs w:val="26"/>
        </w:rPr>
        <w:t xml:space="preserve">onsiderando </w:t>
      </w:r>
      <w:r w:rsidR="000215EC">
        <w:rPr>
          <w:rFonts w:ascii="Calibri" w:hAnsi="Calibri" w:cs="Arial"/>
          <w:bCs/>
          <w:iCs/>
          <w:color w:val="AEAAAA" w:themeColor="background2" w:themeShade="BF"/>
          <w:szCs w:val="26"/>
        </w:rPr>
        <w:t>Noveno</w:t>
      </w:r>
      <w:r w:rsidR="000215EC" w:rsidRPr="009862F6">
        <w:rPr>
          <w:rFonts w:ascii="Calibri" w:hAnsi="Calibri" w:cs="Arial"/>
          <w:bCs/>
          <w:iCs/>
          <w:color w:val="AEAAAA" w:themeColor="background2" w:themeShade="BF"/>
          <w:szCs w:val="26"/>
        </w:rPr>
        <w:t xml:space="preserve"> de este fallo.</w:t>
      </w:r>
      <w:r w:rsidR="000215EC">
        <w:rPr>
          <w:rFonts w:ascii="Calibri" w:hAnsi="Calibri" w:cs="Arial"/>
          <w:bCs/>
          <w:iCs/>
          <w:color w:val="AEAAAA" w:themeColor="background2" w:themeShade="BF"/>
          <w:szCs w:val="26"/>
        </w:rPr>
        <w:t xml:space="preserve"> </w:t>
      </w:r>
      <w:r w:rsidR="00D01B25">
        <w:rPr>
          <w:rFonts w:ascii="Calibri" w:hAnsi="Calibri"/>
          <w:color w:val="AEAAAA" w:themeColor="background2" w:themeShade="BF"/>
          <w:szCs w:val="27"/>
        </w:rPr>
        <w:t>. . . . . . . . . . . . . . . . . . . . . . . . . . . . . . . . . . . . . . . . . . . . . . . . . . . . . . . . . . . . . . . . .</w:t>
      </w:r>
    </w:p>
    <w:p w:rsidR="00484472" w:rsidRPr="000215EC" w:rsidRDefault="000215EC" w:rsidP="000215EC">
      <w:pPr>
        <w:ind w:firstLine="708"/>
        <w:jc w:val="both"/>
        <w:rPr>
          <w:rFonts w:ascii="Calibri" w:hAnsi="Calibri" w:cs="Arial"/>
          <w:bCs/>
          <w:iCs/>
          <w:color w:val="AEAAAA" w:themeColor="background2" w:themeShade="BF"/>
          <w:sz w:val="26"/>
          <w:szCs w:val="26"/>
        </w:rPr>
      </w:pPr>
      <w:r w:rsidRPr="009862F6">
        <w:rPr>
          <w:rFonts w:ascii="Calibri" w:hAnsi="Calibri" w:cs="Arial"/>
          <w:bCs/>
          <w:iCs/>
          <w:color w:val="AEAAAA" w:themeColor="background2" w:themeShade="BF"/>
          <w:sz w:val="26"/>
          <w:szCs w:val="26"/>
        </w:rPr>
        <w:t xml:space="preserve"> </w:t>
      </w:r>
    </w:p>
    <w:p w:rsidR="00484472" w:rsidRPr="00726D38" w:rsidRDefault="00484472" w:rsidP="00484472">
      <w:pPr>
        <w:pStyle w:val="Textoindependiente"/>
        <w:ind w:firstLine="708"/>
        <w:rPr>
          <w:rFonts w:ascii="Calibri" w:hAnsi="Calibri" w:cs="Calibri"/>
          <w:color w:val="AEAAAA" w:themeColor="background2" w:themeShade="BF"/>
          <w:sz w:val="26"/>
          <w:szCs w:val="26"/>
        </w:rPr>
      </w:pPr>
      <w:r w:rsidRPr="00726D38">
        <w:rPr>
          <w:rFonts w:ascii="Calibri" w:hAnsi="Calibri" w:cs="Calibri"/>
          <w:color w:val="AEAAAA" w:themeColor="background2" w:themeShade="BF"/>
          <w:sz w:val="26"/>
          <w:szCs w:val="26"/>
        </w:rPr>
        <w:t>Notifíquese a la autoridad señalada como demandada por oficio y a la parte actora personalmente. . . . . . . . . . . . . . . . . . . . . . . . . . . . . . . . . . . . . . . . . . .</w:t>
      </w:r>
      <w:r>
        <w:rPr>
          <w:rFonts w:ascii="Calibri" w:hAnsi="Calibri" w:cs="Calibri"/>
          <w:color w:val="AEAAAA" w:themeColor="background2" w:themeShade="BF"/>
          <w:sz w:val="26"/>
          <w:szCs w:val="26"/>
        </w:rPr>
        <w:t xml:space="preserve"> </w:t>
      </w:r>
      <w:r w:rsidR="00D01B25">
        <w:rPr>
          <w:rFonts w:ascii="Calibri" w:hAnsi="Calibri" w:cs="Calibri"/>
          <w:color w:val="AEAAAA" w:themeColor="background2" w:themeShade="BF"/>
          <w:sz w:val="26"/>
          <w:szCs w:val="26"/>
        </w:rPr>
        <w:t xml:space="preserve">. . </w:t>
      </w:r>
    </w:p>
    <w:p w:rsidR="00484472" w:rsidRPr="00726D38" w:rsidRDefault="00484472" w:rsidP="00484472">
      <w:pPr>
        <w:pStyle w:val="Textoindependiente"/>
        <w:rPr>
          <w:rFonts w:ascii="Calibri" w:hAnsi="Calibri" w:cs="Calibri"/>
          <w:color w:val="AEAAAA" w:themeColor="background2" w:themeShade="BF"/>
          <w:sz w:val="20"/>
          <w:szCs w:val="20"/>
        </w:rPr>
      </w:pPr>
    </w:p>
    <w:p w:rsidR="00484472" w:rsidRPr="00726D38" w:rsidRDefault="00484472" w:rsidP="00484472">
      <w:pPr>
        <w:pStyle w:val="Textoindependiente"/>
        <w:rPr>
          <w:rFonts w:ascii="Calibri" w:hAnsi="Calibri" w:cs="Calibri"/>
          <w:b/>
          <w:bCs/>
          <w:color w:val="AEAAAA" w:themeColor="background2" w:themeShade="BF"/>
          <w:sz w:val="26"/>
          <w:szCs w:val="26"/>
        </w:rPr>
      </w:pPr>
      <w:r w:rsidRPr="00726D38">
        <w:rPr>
          <w:rFonts w:ascii="Calibri" w:hAnsi="Calibri" w:cs="Calibri"/>
          <w:color w:val="AEAAAA" w:themeColor="background2" w:themeShade="BF"/>
          <w:sz w:val="26"/>
          <w:szCs w:val="26"/>
        </w:rPr>
        <w:tab/>
        <w:t xml:space="preserve">En su oportunidad, archívese este expediente, como asunto totalmente concluido y dese de baja en el Libro de Registros que se lleva para tal efecto. . . . . </w:t>
      </w:r>
    </w:p>
    <w:p w:rsidR="00484472" w:rsidRPr="00726D38" w:rsidRDefault="00484472" w:rsidP="00484472">
      <w:pPr>
        <w:pStyle w:val="Textoindependiente"/>
        <w:rPr>
          <w:rFonts w:ascii="Calibri" w:hAnsi="Calibri" w:cs="Calibri"/>
          <w:color w:val="AEAAAA" w:themeColor="background2" w:themeShade="BF"/>
          <w:sz w:val="20"/>
          <w:szCs w:val="20"/>
        </w:rPr>
      </w:pPr>
    </w:p>
    <w:p w:rsidR="00484472" w:rsidRPr="00726D38" w:rsidRDefault="00484472" w:rsidP="00484472">
      <w:pPr>
        <w:pStyle w:val="Textoindependiente"/>
        <w:ind w:firstLine="708"/>
        <w:rPr>
          <w:rFonts w:cs="Arial"/>
          <w:color w:val="AEAAAA" w:themeColor="background2" w:themeShade="BF"/>
        </w:rPr>
      </w:pPr>
      <w:r w:rsidRPr="00726D38">
        <w:rPr>
          <w:rFonts w:ascii="Calibri" w:hAnsi="Calibri" w:cs="Calibri"/>
          <w:color w:val="AEAAAA" w:themeColor="background2" w:themeShade="BF"/>
          <w:sz w:val="26"/>
          <w:szCs w:val="26"/>
        </w:rPr>
        <w:t xml:space="preserve">Así lo resolvió y firma el Licenciado </w:t>
      </w:r>
      <w:r w:rsidRPr="00726D38">
        <w:rPr>
          <w:rFonts w:ascii="Calibri" w:hAnsi="Calibri" w:cs="Calibri"/>
          <w:b/>
          <w:bCs/>
          <w:color w:val="AEAAAA" w:themeColor="background2" w:themeShade="BF"/>
          <w:sz w:val="26"/>
          <w:szCs w:val="26"/>
        </w:rPr>
        <w:t>Ernesto Alejandro Mora Álvarez</w:t>
      </w:r>
      <w:r w:rsidRPr="00726D3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26D38">
        <w:rPr>
          <w:rFonts w:ascii="Calibri" w:hAnsi="Calibri" w:cs="Calibri"/>
          <w:b/>
          <w:bCs/>
          <w:color w:val="AEAAAA" w:themeColor="background2" w:themeShade="BF"/>
          <w:sz w:val="26"/>
          <w:szCs w:val="26"/>
        </w:rPr>
        <w:t>María del Rocío Villanueva Sánchez</w:t>
      </w:r>
      <w:r w:rsidRPr="00726D38">
        <w:rPr>
          <w:rFonts w:ascii="Calibri" w:hAnsi="Calibri" w:cs="Calibri"/>
          <w:color w:val="AEAAAA" w:themeColor="background2" w:themeShade="BF"/>
          <w:sz w:val="26"/>
          <w:szCs w:val="26"/>
        </w:rPr>
        <w:t xml:space="preserve">, quien da fe. . . . . . . . . . . . . . . . . . . . . . . . . . . . . . . . . . . . . . . . . . </w:t>
      </w:r>
    </w:p>
    <w:p w:rsidR="00E00F1F" w:rsidRDefault="00E00F1F"/>
    <w:sectPr w:rsidR="00E00F1F" w:rsidSect="00832C7C">
      <w:headerReference w:type="default" r:id="rId8"/>
      <w:pgSz w:w="12242" w:h="20163"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09" w:rsidRDefault="00D12A09">
      <w:r>
        <w:separator/>
      </w:r>
    </w:p>
  </w:endnote>
  <w:endnote w:type="continuationSeparator" w:id="0">
    <w:p w:rsidR="00D12A09" w:rsidRDefault="00D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09" w:rsidRDefault="00D12A09">
      <w:r>
        <w:separator/>
      </w:r>
    </w:p>
  </w:footnote>
  <w:footnote w:type="continuationSeparator" w:id="0">
    <w:p w:rsidR="00D12A09" w:rsidRDefault="00D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11813"/>
      <w:docPartObj>
        <w:docPartGallery w:val="Page Numbers (Top of Page)"/>
        <w:docPartUnique/>
      </w:docPartObj>
    </w:sdtPr>
    <w:sdtEndPr/>
    <w:sdtContent>
      <w:p w:rsidR="00AA62CF" w:rsidRDefault="00AA62CF">
        <w:pPr>
          <w:pStyle w:val="Encabezado"/>
          <w:jc w:val="center"/>
        </w:pPr>
        <w:r>
          <w:fldChar w:fldCharType="begin"/>
        </w:r>
        <w:r>
          <w:instrText>PAGE   \* MERGEFORMAT</w:instrText>
        </w:r>
        <w:r>
          <w:fldChar w:fldCharType="separate"/>
        </w:r>
        <w:r w:rsidR="002A3750">
          <w:rPr>
            <w:noProof/>
          </w:rPr>
          <w:t>1</w:t>
        </w:r>
        <w:r>
          <w:fldChar w:fldCharType="end"/>
        </w:r>
      </w:p>
    </w:sdtContent>
  </w:sdt>
  <w:p w:rsidR="00AA62CF" w:rsidRDefault="00AA62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72"/>
    <w:rsid w:val="00001553"/>
    <w:rsid w:val="0001605F"/>
    <w:rsid w:val="000215EC"/>
    <w:rsid w:val="0004694A"/>
    <w:rsid w:val="00047276"/>
    <w:rsid w:val="00073E50"/>
    <w:rsid w:val="0008610B"/>
    <w:rsid w:val="000913D0"/>
    <w:rsid w:val="000A41CB"/>
    <w:rsid w:val="000F47FE"/>
    <w:rsid w:val="000F4C0D"/>
    <w:rsid w:val="00167147"/>
    <w:rsid w:val="001B215B"/>
    <w:rsid w:val="001B511D"/>
    <w:rsid w:val="001C4B4F"/>
    <w:rsid w:val="001C4F86"/>
    <w:rsid w:val="002114DB"/>
    <w:rsid w:val="00252671"/>
    <w:rsid w:val="0028371B"/>
    <w:rsid w:val="002A3750"/>
    <w:rsid w:val="002E20B7"/>
    <w:rsid w:val="002E4D09"/>
    <w:rsid w:val="003448C6"/>
    <w:rsid w:val="00346522"/>
    <w:rsid w:val="00370C56"/>
    <w:rsid w:val="00375EB0"/>
    <w:rsid w:val="003A72C6"/>
    <w:rsid w:val="003B75EA"/>
    <w:rsid w:val="003F7C98"/>
    <w:rsid w:val="004053A6"/>
    <w:rsid w:val="00422D76"/>
    <w:rsid w:val="004326ED"/>
    <w:rsid w:val="00434C9D"/>
    <w:rsid w:val="00437830"/>
    <w:rsid w:val="00440A30"/>
    <w:rsid w:val="00484472"/>
    <w:rsid w:val="004A3E8E"/>
    <w:rsid w:val="004D0D1C"/>
    <w:rsid w:val="004D464D"/>
    <w:rsid w:val="004F646C"/>
    <w:rsid w:val="00500F55"/>
    <w:rsid w:val="0050150E"/>
    <w:rsid w:val="005254A5"/>
    <w:rsid w:val="00544697"/>
    <w:rsid w:val="00557028"/>
    <w:rsid w:val="005C7274"/>
    <w:rsid w:val="005D3897"/>
    <w:rsid w:val="005E7C82"/>
    <w:rsid w:val="005F6B9C"/>
    <w:rsid w:val="00611EDD"/>
    <w:rsid w:val="00671328"/>
    <w:rsid w:val="00673F52"/>
    <w:rsid w:val="00684AB1"/>
    <w:rsid w:val="006879B7"/>
    <w:rsid w:val="00691D3C"/>
    <w:rsid w:val="006A49EC"/>
    <w:rsid w:val="006C2FF3"/>
    <w:rsid w:val="00741B7C"/>
    <w:rsid w:val="00752A79"/>
    <w:rsid w:val="00793733"/>
    <w:rsid w:val="007A25D3"/>
    <w:rsid w:val="007D4CA6"/>
    <w:rsid w:val="007D5A44"/>
    <w:rsid w:val="007E7603"/>
    <w:rsid w:val="0080340B"/>
    <w:rsid w:val="008065A3"/>
    <w:rsid w:val="00820781"/>
    <w:rsid w:val="00832C7C"/>
    <w:rsid w:val="008A43B6"/>
    <w:rsid w:val="008D46F2"/>
    <w:rsid w:val="00906B5C"/>
    <w:rsid w:val="00922C8C"/>
    <w:rsid w:val="009260FA"/>
    <w:rsid w:val="00954AC8"/>
    <w:rsid w:val="009720D4"/>
    <w:rsid w:val="009A3C80"/>
    <w:rsid w:val="009B486C"/>
    <w:rsid w:val="009C5F2A"/>
    <w:rsid w:val="009D0A71"/>
    <w:rsid w:val="009D6BA1"/>
    <w:rsid w:val="009E3390"/>
    <w:rsid w:val="009F014C"/>
    <w:rsid w:val="00A03E26"/>
    <w:rsid w:val="00A524D0"/>
    <w:rsid w:val="00A80671"/>
    <w:rsid w:val="00A83511"/>
    <w:rsid w:val="00AA21F9"/>
    <w:rsid w:val="00AA62CF"/>
    <w:rsid w:val="00AA77C3"/>
    <w:rsid w:val="00AD3EAF"/>
    <w:rsid w:val="00AD58EB"/>
    <w:rsid w:val="00B31E67"/>
    <w:rsid w:val="00B736D2"/>
    <w:rsid w:val="00B8731A"/>
    <w:rsid w:val="00BA36D9"/>
    <w:rsid w:val="00BC538E"/>
    <w:rsid w:val="00BF3303"/>
    <w:rsid w:val="00C43886"/>
    <w:rsid w:val="00C86F48"/>
    <w:rsid w:val="00CD1F45"/>
    <w:rsid w:val="00CD6F39"/>
    <w:rsid w:val="00CE3009"/>
    <w:rsid w:val="00D01B25"/>
    <w:rsid w:val="00D12A09"/>
    <w:rsid w:val="00D22A68"/>
    <w:rsid w:val="00D445A2"/>
    <w:rsid w:val="00D45CB6"/>
    <w:rsid w:val="00D50BFD"/>
    <w:rsid w:val="00DA1CB6"/>
    <w:rsid w:val="00DB7B34"/>
    <w:rsid w:val="00DF38CD"/>
    <w:rsid w:val="00DF4A08"/>
    <w:rsid w:val="00E00E86"/>
    <w:rsid w:val="00E00F1F"/>
    <w:rsid w:val="00E06BCB"/>
    <w:rsid w:val="00E10215"/>
    <w:rsid w:val="00E1288A"/>
    <w:rsid w:val="00E12EFF"/>
    <w:rsid w:val="00E24CD4"/>
    <w:rsid w:val="00E47F3B"/>
    <w:rsid w:val="00E6468B"/>
    <w:rsid w:val="00E74097"/>
    <w:rsid w:val="00E82AA1"/>
    <w:rsid w:val="00E82C11"/>
    <w:rsid w:val="00E849BD"/>
    <w:rsid w:val="00E85061"/>
    <w:rsid w:val="00E92159"/>
    <w:rsid w:val="00E967DE"/>
    <w:rsid w:val="00E975C7"/>
    <w:rsid w:val="00EA2107"/>
    <w:rsid w:val="00EB3D6F"/>
    <w:rsid w:val="00EB5DFE"/>
    <w:rsid w:val="00F15CC1"/>
    <w:rsid w:val="00F273E9"/>
    <w:rsid w:val="00F31A98"/>
    <w:rsid w:val="00F61A13"/>
    <w:rsid w:val="00F70DDE"/>
    <w:rsid w:val="00F91644"/>
    <w:rsid w:val="00FA57A4"/>
    <w:rsid w:val="00FC52DD"/>
    <w:rsid w:val="00FD15E4"/>
    <w:rsid w:val="00FE6CD7"/>
    <w:rsid w:val="00FF4AE8"/>
    <w:rsid w:val="00FF6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7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8447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4472"/>
    <w:rPr>
      <w:rFonts w:ascii="Arial" w:eastAsia="Calibri" w:hAnsi="Arial" w:cs="Times New Roman"/>
      <w:b/>
      <w:sz w:val="32"/>
      <w:szCs w:val="20"/>
      <w:lang w:eastAsia="es-ES"/>
    </w:rPr>
  </w:style>
  <w:style w:type="paragraph" w:styleId="Textoindependiente">
    <w:name w:val="Body Text"/>
    <w:basedOn w:val="Normal"/>
    <w:link w:val="TextoindependienteCar"/>
    <w:rsid w:val="00484472"/>
    <w:pPr>
      <w:jc w:val="both"/>
    </w:pPr>
  </w:style>
  <w:style w:type="character" w:customStyle="1" w:styleId="TextoindependienteCar">
    <w:name w:val="Texto independiente Car"/>
    <w:basedOn w:val="Fuentedeprrafopredeter"/>
    <w:link w:val="Textoindependiente"/>
    <w:rsid w:val="00484472"/>
    <w:rPr>
      <w:rFonts w:ascii="Times New Roman" w:eastAsia="Calibri" w:hAnsi="Times New Roman" w:cs="Times New Roman"/>
      <w:sz w:val="24"/>
      <w:szCs w:val="24"/>
      <w:lang w:val="es-ES" w:eastAsia="es-ES"/>
    </w:rPr>
  </w:style>
  <w:style w:type="paragraph" w:customStyle="1" w:styleId="Normal0">
    <w:name w:val="[Normal]"/>
    <w:rsid w:val="0048447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48447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484472"/>
    <w:rPr>
      <w:rFonts w:ascii="Garamond" w:eastAsia="Calibri" w:hAnsi="Garamond" w:cs="Times New Roman"/>
      <w:sz w:val="26"/>
      <w:szCs w:val="24"/>
      <w:lang w:val="es-ES" w:eastAsia="es-ES"/>
    </w:rPr>
  </w:style>
  <w:style w:type="paragraph" w:customStyle="1" w:styleId="TEXTO">
    <w:name w:val="TEXTO"/>
    <w:rsid w:val="00484472"/>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484472"/>
    <w:pPr>
      <w:tabs>
        <w:tab w:val="center" w:pos="4419"/>
        <w:tab w:val="right" w:pos="8838"/>
      </w:tabs>
    </w:pPr>
  </w:style>
  <w:style w:type="character" w:customStyle="1" w:styleId="EncabezadoCar">
    <w:name w:val="Encabezado Car"/>
    <w:basedOn w:val="Fuentedeprrafopredeter"/>
    <w:link w:val="Encabezado"/>
    <w:uiPriority w:val="99"/>
    <w:rsid w:val="00484472"/>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7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8447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4472"/>
    <w:rPr>
      <w:rFonts w:ascii="Arial" w:eastAsia="Calibri" w:hAnsi="Arial" w:cs="Times New Roman"/>
      <w:b/>
      <w:sz w:val="32"/>
      <w:szCs w:val="20"/>
      <w:lang w:eastAsia="es-ES"/>
    </w:rPr>
  </w:style>
  <w:style w:type="paragraph" w:styleId="Textoindependiente">
    <w:name w:val="Body Text"/>
    <w:basedOn w:val="Normal"/>
    <w:link w:val="TextoindependienteCar"/>
    <w:rsid w:val="00484472"/>
    <w:pPr>
      <w:jc w:val="both"/>
    </w:pPr>
  </w:style>
  <w:style w:type="character" w:customStyle="1" w:styleId="TextoindependienteCar">
    <w:name w:val="Texto independiente Car"/>
    <w:basedOn w:val="Fuentedeprrafopredeter"/>
    <w:link w:val="Textoindependiente"/>
    <w:rsid w:val="00484472"/>
    <w:rPr>
      <w:rFonts w:ascii="Times New Roman" w:eastAsia="Calibri" w:hAnsi="Times New Roman" w:cs="Times New Roman"/>
      <w:sz w:val="24"/>
      <w:szCs w:val="24"/>
      <w:lang w:val="es-ES" w:eastAsia="es-ES"/>
    </w:rPr>
  </w:style>
  <w:style w:type="paragraph" w:customStyle="1" w:styleId="Normal0">
    <w:name w:val="[Normal]"/>
    <w:rsid w:val="00484472"/>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484472"/>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484472"/>
    <w:rPr>
      <w:rFonts w:ascii="Garamond" w:eastAsia="Calibri" w:hAnsi="Garamond" w:cs="Times New Roman"/>
      <w:sz w:val="26"/>
      <w:szCs w:val="24"/>
      <w:lang w:val="es-ES" w:eastAsia="es-ES"/>
    </w:rPr>
  </w:style>
  <w:style w:type="paragraph" w:customStyle="1" w:styleId="TEXTO">
    <w:name w:val="TEXTO"/>
    <w:rsid w:val="00484472"/>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484472"/>
    <w:pPr>
      <w:tabs>
        <w:tab w:val="center" w:pos="4419"/>
        <w:tab w:val="right" w:pos="8838"/>
      </w:tabs>
    </w:pPr>
  </w:style>
  <w:style w:type="character" w:customStyle="1" w:styleId="EncabezadoCar">
    <w:name w:val="Encabezado Car"/>
    <w:basedOn w:val="Fuentedeprrafopredeter"/>
    <w:link w:val="Encabezado"/>
    <w:uiPriority w:val="99"/>
    <w:rsid w:val="0048447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0827">
      <w:bodyDiv w:val="1"/>
      <w:marLeft w:val="0"/>
      <w:marRight w:val="0"/>
      <w:marTop w:val="0"/>
      <w:marBottom w:val="0"/>
      <w:divBdr>
        <w:top w:val="none" w:sz="0" w:space="0" w:color="auto"/>
        <w:left w:val="none" w:sz="0" w:space="0" w:color="auto"/>
        <w:bottom w:val="none" w:sz="0" w:space="0" w:color="auto"/>
        <w:right w:val="none" w:sz="0" w:space="0" w:color="auto"/>
      </w:divBdr>
    </w:div>
    <w:div w:id="229275410">
      <w:bodyDiv w:val="1"/>
      <w:marLeft w:val="0"/>
      <w:marRight w:val="0"/>
      <w:marTop w:val="0"/>
      <w:marBottom w:val="0"/>
      <w:divBdr>
        <w:top w:val="none" w:sz="0" w:space="0" w:color="auto"/>
        <w:left w:val="none" w:sz="0" w:space="0" w:color="auto"/>
        <w:bottom w:val="none" w:sz="0" w:space="0" w:color="auto"/>
        <w:right w:val="none" w:sz="0" w:space="0" w:color="auto"/>
      </w:divBdr>
    </w:div>
    <w:div w:id="291982636">
      <w:bodyDiv w:val="1"/>
      <w:marLeft w:val="0"/>
      <w:marRight w:val="0"/>
      <w:marTop w:val="0"/>
      <w:marBottom w:val="0"/>
      <w:divBdr>
        <w:top w:val="none" w:sz="0" w:space="0" w:color="auto"/>
        <w:left w:val="none" w:sz="0" w:space="0" w:color="auto"/>
        <w:bottom w:val="none" w:sz="0" w:space="0" w:color="auto"/>
        <w:right w:val="none" w:sz="0" w:space="0" w:color="auto"/>
      </w:divBdr>
    </w:div>
    <w:div w:id="715469636">
      <w:bodyDiv w:val="1"/>
      <w:marLeft w:val="0"/>
      <w:marRight w:val="0"/>
      <w:marTop w:val="0"/>
      <w:marBottom w:val="0"/>
      <w:divBdr>
        <w:top w:val="none" w:sz="0" w:space="0" w:color="auto"/>
        <w:left w:val="none" w:sz="0" w:space="0" w:color="auto"/>
        <w:bottom w:val="none" w:sz="0" w:space="0" w:color="auto"/>
        <w:right w:val="none" w:sz="0" w:space="0" w:color="auto"/>
      </w:divBdr>
    </w:div>
    <w:div w:id="828785376">
      <w:bodyDiv w:val="1"/>
      <w:marLeft w:val="0"/>
      <w:marRight w:val="0"/>
      <w:marTop w:val="0"/>
      <w:marBottom w:val="0"/>
      <w:divBdr>
        <w:top w:val="none" w:sz="0" w:space="0" w:color="auto"/>
        <w:left w:val="none" w:sz="0" w:space="0" w:color="auto"/>
        <w:bottom w:val="none" w:sz="0" w:space="0" w:color="auto"/>
        <w:right w:val="none" w:sz="0" w:space="0" w:color="auto"/>
      </w:divBdr>
    </w:div>
    <w:div w:id="903176577">
      <w:bodyDiv w:val="1"/>
      <w:marLeft w:val="0"/>
      <w:marRight w:val="0"/>
      <w:marTop w:val="0"/>
      <w:marBottom w:val="0"/>
      <w:divBdr>
        <w:top w:val="none" w:sz="0" w:space="0" w:color="auto"/>
        <w:left w:val="none" w:sz="0" w:space="0" w:color="auto"/>
        <w:bottom w:val="none" w:sz="0" w:space="0" w:color="auto"/>
        <w:right w:val="none" w:sz="0" w:space="0" w:color="auto"/>
      </w:divBdr>
    </w:div>
    <w:div w:id="919752424">
      <w:bodyDiv w:val="1"/>
      <w:marLeft w:val="0"/>
      <w:marRight w:val="0"/>
      <w:marTop w:val="0"/>
      <w:marBottom w:val="0"/>
      <w:divBdr>
        <w:top w:val="none" w:sz="0" w:space="0" w:color="auto"/>
        <w:left w:val="none" w:sz="0" w:space="0" w:color="auto"/>
        <w:bottom w:val="none" w:sz="0" w:space="0" w:color="auto"/>
        <w:right w:val="none" w:sz="0" w:space="0" w:color="auto"/>
      </w:divBdr>
    </w:div>
    <w:div w:id="1003511968">
      <w:bodyDiv w:val="1"/>
      <w:marLeft w:val="0"/>
      <w:marRight w:val="0"/>
      <w:marTop w:val="0"/>
      <w:marBottom w:val="0"/>
      <w:divBdr>
        <w:top w:val="none" w:sz="0" w:space="0" w:color="auto"/>
        <w:left w:val="none" w:sz="0" w:space="0" w:color="auto"/>
        <w:bottom w:val="none" w:sz="0" w:space="0" w:color="auto"/>
        <w:right w:val="none" w:sz="0" w:space="0" w:color="auto"/>
      </w:divBdr>
    </w:div>
    <w:div w:id="1412461326">
      <w:bodyDiv w:val="1"/>
      <w:marLeft w:val="0"/>
      <w:marRight w:val="0"/>
      <w:marTop w:val="0"/>
      <w:marBottom w:val="0"/>
      <w:divBdr>
        <w:top w:val="none" w:sz="0" w:space="0" w:color="auto"/>
        <w:left w:val="none" w:sz="0" w:space="0" w:color="auto"/>
        <w:bottom w:val="none" w:sz="0" w:space="0" w:color="auto"/>
        <w:right w:val="none" w:sz="0" w:space="0" w:color="auto"/>
      </w:divBdr>
    </w:div>
    <w:div w:id="1519928255">
      <w:bodyDiv w:val="1"/>
      <w:marLeft w:val="0"/>
      <w:marRight w:val="0"/>
      <w:marTop w:val="0"/>
      <w:marBottom w:val="0"/>
      <w:divBdr>
        <w:top w:val="none" w:sz="0" w:space="0" w:color="auto"/>
        <w:left w:val="none" w:sz="0" w:space="0" w:color="auto"/>
        <w:bottom w:val="none" w:sz="0" w:space="0" w:color="auto"/>
        <w:right w:val="none" w:sz="0" w:space="0" w:color="auto"/>
      </w:divBdr>
    </w:div>
    <w:div w:id="2023050646">
      <w:bodyDiv w:val="1"/>
      <w:marLeft w:val="0"/>
      <w:marRight w:val="0"/>
      <w:marTop w:val="0"/>
      <w:marBottom w:val="0"/>
      <w:divBdr>
        <w:top w:val="none" w:sz="0" w:space="0" w:color="auto"/>
        <w:left w:val="none" w:sz="0" w:space="0" w:color="auto"/>
        <w:bottom w:val="none" w:sz="0" w:space="0" w:color="auto"/>
        <w:right w:val="none" w:sz="0" w:space="0" w:color="auto"/>
      </w:divBdr>
    </w:div>
    <w:div w:id="21022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4377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2016-11-29T15:43:00Z</dcterms:created>
  <dcterms:modified xsi:type="dcterms:W3CDTF">2016-11-29T15:43:00Z</dcterms:modified>
</cp:coreProperties>
</file>